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AR丸ゴシック体M" w:hAnsi="AR丸ゴシック体M" w:eastAsia="AR丸ゴシック体M"/>
          <w:b w:val="1"/>
          <w:i w:val="1"/>
          <w:sz w:val="28"/>
        </w:rPr>
      </w:pPr>
      <w:r>
        <w:rPr>
          <w:rFonts w:hint="eastAsia" w:ascii="AR丸ゴシック体M" w:hAnsi="AR丸ゴシック体M" w:eastAsia="AR丸ゴシック体M"/>
          <w:b w:val="1"/>
          <w:i w:val="1"/>
          <w:sz w:val="28"/>
        </w:rPr>
        <w:t>令和７年度　放課後児童クラブ入会申込のご案内</w:t>
      </w:r>
    </w:p>
    <w:p>
      <w:pPr>
        <w:pStyle w:val="0"/>
        <w:ind w:firstLine="201" w:firstLineChars="100"/>
        <w:rPr>
          <w:rFonts w:hint="default" w:ascii="ＭＳ 明朝" w:hAnsi="ＭＳ 明朝"/>
          <w:sz w:val="22"/>
        </w:rPr>
      </w:pPr>
      <w:r>
        <w:rPr>
          <w:rFonts w:hint="eastAsia" w:ascii="ＭＳ 明朝" w:hAnsi="ＭＳ 明朝"/>
          <w:sz w:val="22"/>
        </w:rPr>
        <w:t>熊野町では、保護者の皆さんが働きながら安心して子育てできる環境づくりと、お子様が放課後や長期休暇等安心して過ごせる居場所づくりのため『放課後児童クラブ』を開設しています。</w:t>
      </w:r>
    </w:p>
    <w:p>
      <w:pPr>
        <w:pStyle w:val="0"/>
        <w:ind w:firstLine="201" w:firstLineChars="100"/>
        <w:rPr>
          <w:rFonts w:hint="default" w:ascii="ＭＳ 明朝" w:hAnsi="ＭＳ 明朝"/>
          <w:sz w:val="22"/>
        </w:rPr>
      </w:pPr>
      <w:r>
        <w:rPr>
          <w:rFonts w:hint="eastAsia" w:ascii="ＭＳ 明朝" w:hAnsi="ＭＳ 明朝"/>
          <w:sz w:val="22"/>
        </w:rPr>
        <w:t>下記により、新年度の入会者を募集しますのでご案内します。</w:t>
      </w:r>
    </w:p>
    <w:tbl>
      <w:tblPr>
        <w:tblStyle w:val="11"/>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728"/>
        <w:gridCol w:w="6177"/>
        <w:gridCol w:w="1563"/>
      </w:tblGrid>
      <w:tr>
        <w:trPr/>
        <w:tc>
          <w:tcPr>
            <w:tcW w:w="1728" w:type="dxa"/>
            <w:vAlign w:val="center"/>
          </w:tcPr>
          <w:p>
            <w:pPr>
              <w:pStyle w:val="0"/>
              <w:jc w:val="center"/>
              <w:rPr>
                <w:rFonts w:hint="eastAsia" w:ascii="ＭＳ 明朝" w:hAnsi="ＭＳ 明朝"/>
                <w:sz w:val="22"/>
              </w:rPr>
            </w:pPr>
            <w:r>
              <w:rPr>
                <w:rFonts w:hint="eastAsia" w:ascii="ＭＳ 明朝" w:hAnsi="ＭＳ 明朝"/>
                <w:sz w:val="22"/>
              </w:rPr>
              <w:t>入会できる児童</w:t>
            </w:r>
          </w:p>
        </w:tc>
        <w:tc>
          <w:tcPr>
            <w:tcW w:w="7740" w:type="dxa"/>
            <w:gridSpan w:val="2"/>
            <w:vAlign w:val="top"/>
          </w:tcPr>
          <w:p>
            <w:pPr>
              <w:pStyle w:val="0"/>
              <w:rPr>
                <w:rFonts w:hint="eastAsia" w:ascii="ＭＳ 明朝" w:hAnsi="ＭＳ 明朝"/>
                <w:sz w:val="22"/>
              </w:rPr>
            </w:pPr>
            <w:r>
              <w:rPr>
                <w:rFonts w:hint="eastAsia" w:ascii="ＭＳ 明朝" w:hAnsi="ＭＳ 明朝"/>
                <w:sz w:val="22"/>
              </w:rPr>
              <w:t>保護者が就労等により、昼間家庭にいない町内の小学校に通学する小学１年生から６年生までの児童</w:t>
            </w:r>
          </w:p>
        </w:tc>
      </w:tr>
      <w:tr>
        <w:trPr>
          <w:cantSplit/>
        </w:trPr>
        <w:tc>
          <w:tcPr>
            <w:tcW w:w="1728" w:type="dxa"/>
            <w:vMerge w:val="restart"/>
            <w:vAlign w:val="center"/>
          </w:tcPr>
          <w:p>
            <w:pPr>
              <w:pStyle w:val="0"/>
              <w:jc w:val="center"/>
              <w:rPr>
                <w:rFonts w:hint="eastAsia" w:ascii="ＭＳ 明朝" w:hAnsi="ＭＳ 明朝"/>
                <w:sz w:val="22"/>
              </w:rPr>
            </w:pPr>
            <w:r>
              <w:rPr>
                <w:rFonts w:hint="eastAsia" w:ascii="ＭＳ 明朝" w:hAnsi="ＭＳ 明朝"/>
                <w:sz w:val="22"/>
              </w:rPr>
              <w:t>開設場所と定員</w:t>
            </w:r>
          </w:p>
        </w:tc>
        <w:tc>
          <w:tcPr>
            <w:tcW w:w="6177" w:type="dxa"/>
            <w:vAlign w:val="top"/>
          </w:tcPr>
          <w:p>
            <w:pPr>
              <w:pStyle w:val="0"/>
              <w:rPr>
                <w:rFonts w:hint="eastAsia" w:ascii="ＭＳ 明朝" w:hAnsi="ＭＳ 明朝"/>
                <w:sz w:val="22"/>
              </w:rPr>
            </w:pPr>
            <w:r>
              <w:rPr>
                <w:rFonts w:hint="eastAsia" w:ascii="ＭＳ 明朝" w:hAnsi="ＭＳ 明朝"/>
                <w:sz w:val="22"/>
              </w:rPr>
              <w:t>第一児童クラブ（第一小学校教室）</w:t>
            </w:r>
          </w:p>
        </w:tc>
        <w:tc>
          <w:tcPr>
            <w:tcW w:w="1563" w:type="dxa"/>
            <w:vAlign w:val="top"/>
          </w:tcPr>
          <w:p>
            <w:pPr>
              <w:pStyle w:val="0"/>
              <w:ind w:firstLine="442" w:firstLineChars="200"/>
              <w:rPr>
                <w:rFonts w:hint="eastAsia" w:ascii="ＭＳ 明朝" w:hAnsi="ＭＳ 明朝"/>
                <w:sz w:val="22"/>
              </w:rPr>
            </w:pPr>
            <w:r>
              <w:rPr>
                <w:rFonts w:hint="eastAsia" w:ascii="ＭＳ 明朝" w:hAnsi="ＭＳ 明朝"/>
                <w:sz w:val="22"/>
              </w:rPr>
              <w:t>１２０人</w:t>
            </w:r>
          </w:p>
        </w:tc>
      </w:tr>
      <w:tr>
        <w:trPr>
          <w:cantSplit/>
          <w:trHeight w:val="329" w:hRule="atLeast"/>
        </w:trPr>
        <w:tc>
          <w:tcPr>
            <w:tcW w:w="1728" w:type="dxa"/>
            <w:vMerge w:val="continue"/>
            <w:vAlign w:val="center"/>
          </w:tcPr>
          <w:p>
            <w:pPr>
              <w:pStyle w:val="0"/>
              <w:jc w:val="center"/>
              <w:rPr>
                <w:rFonts w:hint="eastAsia" w:ascii="ＭＳ 明朝" w:hAnsi="ＭＳ 明朝"/>
                <w:sz w:val="22"/>
              </w:rPr>
            </w:pPr>
          </w:p>
        </w:tc>
        <w:tc>
          <w:tcPr>
            <w:tcW w:w="6177" w:type="dxa"/>
            <w:vAlign w:val="top"/>
          </w:tcPr>
          <w:p>
            <w:pPr>
              <w:pStyle w:val="0"/>
              <w:rPr>
                <w:rFonts w:hint="default" w:ascii="ＭＳ 明朝" w:hAnsi="ＭＳ 明朝"/>
                <w:sz w:val="22"/>
              </w:rPr>
            </w:pPr>
            <w:r>
              <w:rPr>
                <w:rFonts w:hint="eastAsia" w:ascii="ＭＳ 明朝" w:hAnsi="ＭＳ 明朝"/>
                <w:sz w:val="22"/>
              </w:rPr>
              <w:t>第二児童クラブ（第二小学校教室）</w:t>
            </w:r>
          </w:p>
        </w:tc>
        <w:tc>
          <w:tcPr>
            <w:tcW w:w="1563" w:type="dxa"/>
            <w:vAlign w:val="top"/>
          </w:tcPr>
          <w:p>
            <w:pPr>
              <w:pStyle w:val="0"/>
              <w:ind w:firstLine="662" w:firstLineChars="300"/>
              <w:rPr>
                <w:rFonts w:hint="default" w:ascii="ＭＳ 明朝" w:hAnsi="ＭＳ 明朝"/>
                <w:sz w:val="22"/>
              </w:rPr>
            </w:pPr>
            <w:r>
              <w:rPr>
                <w:rFonts w:hint="eastAsia" w:ascii="ＭＳ 明朝" w:hAnsi="ＭＳ 明朝"/>
                <w:sz w:val="22"/>
              </w:rPr>
              <w:t>４０人</w:t>
            </w:r>
          </w:p>
        </w:tc>
      </w:tr>
      <w:tr>
        <w:trPr>
          <w:cantSplit/>
        </w:trPr>
        <w:tc>
          <w:tcPr>
            <w:tcW w:w="1728" w:type="dxa"/>
            <w:vMerge w:val="continue"/>
            <w:vAlign w:val="center"/>
          </w:tcPr>
          <w:p>
            <w:pPr>
              <w:pStyle w:val="0"/>
              <w:jc w:val="center"/>
              <w:rPr>
                <w:rFonts w:hint="eastAsia" w:ascii="ＭＳ 明朝" w:hAnsi="ＭＳ 明朝"/>
                <w:sz w:val="22"/>
              </w:rPr>
            </w:pPr>
          </w:p>
        </w:tc>
        <w:tc>
          <w:tcPr>
            <w:tcW w:w="6177" w:type="dxa"/>
            <w:vAlign w:val="top"/>
          </w:tcPr>
          <w:p>
            <w:pPr>
              <w:pStyle w:val="0"/>
              <w:rPr>
                <w:rFonts w:hint="default" w:ascii="ＭＳ 明朝" w:hAnsi="ＭＳ 明朝"/>
                <w:sz w:val="22"/>
              </w:rPr>
            </w:pPr>
            <w:r>
              <w:rPr>
                <w:rFonts w:hint="eastAsia" w:ascii="ＭＳ 明朝" w:hAnsi="ＭＳ 明朝"/>
                <w:sz w:val="22"/>
              </w:rPr>
              <w:t>第三児童クラブ（第三放課後児童館）</w:t>
            </w:r>
          </w:p>
        </w:tc>
        <w:tc>
          <w:tcPr>
            <w:tcW w:w="1563" w:type="dxa"/>
            <w:vAlign w:val="top"/>
          </w:tcPr>
          <w:p>
            <w:pPr>
              <w:pStyle w:val="0"/>
              <w:ind w:firstLine="662" w:firstLineChars="300"/>
              <w:rPr>
                <w:rFonts w:hint="eastAsia" w:ascii="ＭＳ 明朝" w:hAnsi="ＭＳ 明朝"/>
                <w:sz w:val="22"/>
              </w:rPr>
            </w:pPr>
            <w:r>
              <w:rPr>
                <w:rFonts w:hint="eastAsia" w:ascii="ＭＳ 明朝" w:hAnsi="ＭＳ 明朝"/>
                <w:sz w:val="22"/>
              </w:rPr>
              <w:t>７２人</w:t>
            </w:r>
          </w:p>
        </w:tc>
      </w:tr>
      <w:tr>
        <w:trPr>
          <w:cantSplit/>
        </w:trPr>
        <w:tc>
          <w:tcPr>
            <w:tcW w:w="1728" w:type="dxa"/>
            <w:vMerge w:val="continue"/>
            <w:vAlign w:val="center"/>
          </w:tcPr>
          <w:p>
            <w:pPr>
              <w:pStyle w:val="0"/>
              <w:jc w:val="center"/>
              <w:rPr>
                <w:rFonts w:hint="eastAsia" w:ascii="ＭＳ 明朝" w:hAnsi="ＭＳ 明朝"/>
                <w:sz w:val="22"/>
              </w:rPr>
            </w:pPr>
          </w:p>
        </w:tc>
        <w:tc>
          <w:tcPr>
            <w:tcW w:w="6177" w:type="dxa"/>
            <w:vAlign w:val="top"/>
          </w:tcPr>
          <w:p>
            <w:pPr>
              <w:pStyle w:val="0"/>
              <w:rPr>
                <w:rFonts w:hint="default" w:ascii="ＭＳ 明朝" w:hAnsi="ＭＳ 明朝"/>
                <w:sz w:val="22"/>
              </w:rPr>
            </w:pPr>
            <w:r>
              <w:rPr>
                <w:rFonts w:hint="eastAsia" w:ascii="ＭＳ 明朝" w:hAnsi="ＭＳ 明朝"/>
                <w:sz w:val="22"/>
              </w:rPr>
              <w:t>第四児童クラブ（第四放課後児童館・第四小学校教室）</w:t>
            </w:r>
          </w:p>
        </w:tc>
        <w:tc>
          <w:tcPr>
            <w:tcW w:w="1563" w:type="dxa"/>
            <w:vAlign w:val="center"/>
          </w:tcPr>
          <w:p>
            <w:pPr>
              <w:pStyle w:val="0"/>
              <w:ind w:firstLine="442" w:firstLineChars="200"/>
              <w:rPr>
                <w:rFonts w:hint="default" w:ascii="ＭＳ 明朝" w:hAnsi="ＭＳ 明朝"/>
                <w:sz w:val="22"/>
              </w:rPr>
            </w:pPr>
            <w:r>
              <w:rPr>
                <w:rFonts w:hint="eastAsia" w:ascii="ＭＳ 明朝" w:hAnsi="ＭＳ 明朝"/>
                <w:sz w:val="22"/>
              </w:rPr>
              <w:t>１１９人</w:t>
            </w:r>
          </w:p>
        </w:tc>
      </w:tr>
      <w:tr>
        <w:trPr>
          <w:cantSplit/>
          <w:trHeight w:val="300" w:hRule="atLeast"/>
        </w:trPr>
        <w:tc>
          <w:tcPr>
            <w:tcW w:w="1728" w:type="dxa"/>
            <w:vMerge w:val="continue"/>
            <w:vAlign w:val="center"/>
          </w:tcPr>
          <w:p>
            <w:pPr>
              <w:pStyle w:val="0"/>
              <w:jc w:val="center"/>
              <w:rPr>
                <w:rFonts w:hint="eastAsia" w:ascii="ＭＳ 明朝" w:hAnsi="ＭＳ 明朝"/>
                <w:sz w:val="22"/>
              </w:rPr>
            </w:pPr>
          </w:p>
        </w:tc>
        <w:tc>
          <w:tcPr>
            <w:tcW w:w="774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sz w:val="22"/>
              </w:rPr>
            </w:pPr>
            <w:r>
              <w:rPr>
                <w:rFonts w:hint="eastAsia" w:ascii="ＭＳ 明朝" w:hAnsi="ＭＳ 明朝"/>
                <w:sz w:val="22"/>
              </w:rPr>
              <w:t>※定員は、１～６年生の合計人数となります。</w:t>
            </w:r>
            <w:r>
              <w:rPr>
                <w:rFonts w:hint="eastAsia" w:ascii="ＭＳ 明朝" w:hAnsi="ＭＳ 明朝"/>
                <w:kern w:val="0"/>
                <w:sz w:val="22"/>
              </w:rPr>
              <w:t>（令和６年</w:t>
            </w:r>
            <w:r>
              <w:rPr>
                <w:rFonts w:hint="eastAsia" w:ascii="ＭＳ 明朝" w:hAnsi="ＭＳ 明朝"/>
                <w:kern w:val="0"/>
                <w:sz w:val="22"/>
              </w:rPr>
              <w:t>11</w:t>
            </w:r>
            <w:r>
              <w:rPr>
                <w:rFonts w:hint="eastAsia" w:ascii="ＭＳ 明朝" w:hAnsi="ＭＳ 明朝"/>
                <w:kern w:val="0"/>
                <w:sz w:val="22"/>
              </w:rPr>
              <w:t>月</w:t>
            </w:r>
            <w:r>
              <w:rPr>
                <w:rFonts w:hint="eastAsia" w:ascii="ＭＳ 明朝" w:hAnsi="ＭＳ 明朝"/>
                <w:kern w:val="0"/>
                <w:sz w:val="22"/>
              </w:rPr>
              <w:t>30</w:t>
            </w:r>
            <w:r>
              <w:rPr>
                <w:rFonts w:hint="eastAsia" w:ascii="ＭＳ 明朝" w:hAnsi="ＭＳ 明朝"/>
                <w:kern w:val="0"/>
                <w:sz w:val="22"/>
              </w:rPr>
              <w:t>日時点）</w:t>
            </w:r>
          </w:p>
        </w:tc>
      </w:tr>
      <w:tr>
        <w:trPr>
          <w:cantSplit/>
          <w:trHeight w:val="300" w:hRule="atLeast"/>
        </w:trPr>
        <w:tc>
          <w:tcPr>
            <w:tcW w:w="1728" w:type="dxa"/>
            <w:vMerge w:val="restart"/>
            <w:vAlign w:val="center"/>
          </w:tcPr>
          <w:p>
            <w:pPr>
              <w:pStyle w:val="0"/>
              <w:jc w:val="center"/>
              <w:rPr>
                <w:rFonts w:hint="eastAsia" w:ascii="ＭＳ 明朝" w:hAnsi="ＭＳ 明朝"/>
                <w:sz w:val="22"/>
              </w:rPr>
            </w:pPr>
            <w:r>
              <w:rPr>
                <w:rFonts w:hint="eastAsia" w:ascii="ＭＳ 明朝" w:hAnsi="ＭＳ 明朝"/>
                <w:spacing w:val="38"/>
                <w:kern w:val="0"/>
                <w:sz w:val="22"/>
                <w:fitText w:val="1408" w:id="1"/>
              </w:rPr>
              <w:t>実施する</w:t>
            </w:r>
            <w:r>
              <w:rPr>
                <w:rFonts w:hint="eastAsia" w:ascii="ＭＳ 明朝" w:hAnsi="ＭＳ 明朝"/>
                <w:spacing w:val="2"/>
                <w:kern w:val="0"/>
                <w:sz w:val="22"/>
                <w:fitText w:val="1408" w:id="1"/>
              </w:rPr>
              <w:t>日</w:t>
            </w:r>
          </w:p>
        </w:tc>
        <w:tc>
          <w:tcPr>
            <w:tcW w:w="774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z w:val="22"/>
              </w:rPr>
            </w:pPr>
            <w:r>
              <w:rPr>
                <w:rFonts w:hint="eastAsia" w:ascii="ＭＳ 明朝" w:hAnsi="ＭＳ 明朝"/>
                <w:sz w:val="22"/>
              </w:rPr>
              <w:t>令和７年４月１日～令和８年３月３１日まで</w:t>
            </w:r>
          </w:p>
        </w:tc>
      </w:tr>
      <w:tr>
        <w:trPr>
          <w:cantSplit/>
          <w:trHeight w:val="772" w:hRule="atLeast"/>
        </w:trPr>
        <w:tc>
          <w:tcPr>
            <w:tcW w:w="1728" w:type="dxa"/>
            <w:vMerge w:val="continue"/>
            <w:vAlign w:val="center"/>
          </w:tcPr>
          <w:p>
            <w:pPr>
              <w:pStyle w:val="0"/>
              <w:jc w:val="center"/>
              <w:rPr>
                <w:rFonts w:hint="eastAsia" w:ascii="ＭＳ 明朝" w:hAnsi="ＭＳ 明朝"/>
                <w:sz w:val="22"/>
              </w:rPr>
            </w:pPr>
          </w:p>
        </w:tc>
        <w:tc>
          <w:tcPr>
            <w:tcW w:w="7740"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sz w:val="22"/>
              </w:rPr>
            </w:pPr>
            <w:r>
              <w:rPr>
                <w:rFonts w:hint="eastAsia" w:ascii="ＭＳ 明朝" w:hAnsi="ＭＳ 明朝"/>
                <w:sz w:val="22"/>
              </w:rPr>
              <w:t>実施しない日：日曜・祝日・祝日の振替日</w:t>
            </w:r>
          </w:p>
          <w:p>
            <w:pPr>
              <w:pStyle w:val="0"/>
              <w:ind w:firstLine="1546" w:firstLineChars="700"/>
              <w:rPr>
                <w:rFonts w:hint="eastAsia" w:ascii="ＭＳ 明朝" w:hAnsi="ＭＳ 明朝"/>
                <w:sz w:val="22"/>
              </w:rPr>
            </w:pPr>
            <w:r>
              <w:rPr>
                <w:rFonts w:hint="eastAsia" w:ascii="ＭＳ 明朝" w:hAnsi="ＭＳ 明朝"/>
                <w:sz w:val="22"/>
              </w:rPr>
              <w:t>８月１４日～１６日　　　１２月２９日～１月３日</w:t>
            </w:r>
          </w:p>
        </w:tc>
      </w:tr>
      <w:tr>
        <w:trPr>
          <w:trHeight w:val="1488" w:hRule="atLeast"/>
        </w:trPr>
        <w:tc>
          <w:tcPr>
            <w:tcW w:w="1728" w:type="dxa"/>
            <w:vAlign w:val="center"/>
          </w:tcPr>
          <w:p>
            <w:pPr>
              <w:pStyle w:val="0"/>
              <w:jc w:val="center"/>
              <w:rPr>
                <w:rFonts w:hint="eastAsia" w:ascii="ＭＳ 明朝" w:hAnsi="ＭＳ 明朝"/>
                <w:sz w:val="22"/>
              </w:rPr>
            </w:pPr>
            <w:r>
              <w:rPr>
                <w:rFonts w:hint="eastAsia" w:ascii="ＭＳ 明朝" w:hAnsi="ＭＳ 明朝"/>
                <w:spacing w:val="88"/>
                <w:kern w:val="0"/>
                <w:sz w:val="22"/>
                <w:fitText w:val="1408" w:id="2"/>
              </w:rPr>
              <w:t>開設時</w:t>
            </w:r>
            <w:r>
              <w:rPr>
                <w:rFonts w:hint="eastAsia" w:ascii="ＭＳ 明朝" w:hAnsi="ＭＳ 明朝"/>
                <w:kern w:val="0"/>
                <w:sz w:val="22"/>
                <w:fitText w:val="1408" w:id="2"/>
              </w:rPr>
              <w:t>間</w:t>
            </w:r>
          </w:p>
        </w:tc>
        <w:tc>
          <w:tcPr>
            <w:tcW w:w="7740" w:type="dxa"/>
            <w:gridSpan w:val="2"/>
            <w:vAlign w:val="top"/>
          </w:tcPr>
          <w:p>
            <w:pPr>
              <w:pStyle w:val="0"/>
              <w:rPr>
                <w:rFonts w:hint="eastAsia" w:ascii="ＭＳ 明朝" w:hAnsi="ＭＳ 明朝"/>
                <w:sz w:val="21"/>
              </w:rPr>
            </w:pPr>
            <w:r>
              <w:rPr>
                <w:rFonts w:hint="eastAsia" w:ascii="ＭＳ 明朝" w:hAnsi="ＭＳ 明朝"/>
                <w:sz w:val="21"/>
              </w:rPr>
              <w:t>放課後から午後６時まで</w:t>
            </w:r>
          </w:p>
          <w:p>
            <w:pPr>
              <w:pStyle w:val="0"/>
              <w:rPr>
                <w:rFonts w:hint="eastAsia" w:ascii="ＭＳ 明朝" w:hAnsi="ＭＳ 明朝"/>
                <w:sz w:val="21"/>
              </w:rPr>
            </w:pPr>
            <w:r>
              <w:rPr>
                <w:rFonts w:hint="eastAsia" w:ascii="ＭＳ 明朝" w:hAnsi="ＭＳ 明朝"/>
                <w:sz w:val="21"/>
              </w:rPr>
              <w:t>土曜日・長期休暇中は午前８時から午後６時まで</w:t>
            </w:r>
          </w:p>
          <w:p>
            <w:pPr>
              <w:pStyle w:val="0"/>
              <w:rPr>
                <w:rFonts w:hint="eastAsia" w:ascii="ＭＳ 明朝" w:hAnsi="ＭＳ 明朝"/>
                <w:sz w:val="22"/>
              </w:rPr>
            </w:pPr>
            <w:r>
              <w:rPr>
                <w:rFonts w:hint="eastAsia" w:ascii="ＭＳ 明朝" w:hAnsi="ＭＳ 明朝"/>
                <w:b w:val="1"/>
                <w:sz w:val="21"/>
                <w:u w:val="double" w:color="auto"/>
              </w:rPr>
              <w:t>（ただし、保護者・同居者が就労等により昼間家庭にいない時間のみのご利用となります。）</w:t>
            </w:r>
            <w:r>
              <w:rPr>
                <w:rFonts w:hint="eastAsia" w:ascii="ＭＳ 明朝" w:hAnsi="ＭＳ 明朝"/>
                <w:sz w:val="21"/>
              </w:rPr>
              <w:t>　※</w:t>
            </w:r>
            <w:r>
              <w:rPr>
                <w:rFonts w:hint="eastAsia" w:ascii="ＭＳ 明朝" w:hAnsi="ＭＳ 明朝"/>
                <w:sz w:val="21"/>
              </w:rPr>
              <w:t>10</w:t>
            </w:r>
            <w:r>
              <w:rPr>
                <w:rFonts w:hint="eastAsia" w:ascii="ＭＳ 明朝" w:hAnsi="ＭＳ 明朝"/>
                <w:sz w:val="21"/>
              </w:rPr>
              <w:t>月～３月までは、午後５時以降はお迎えが必要です。</w:t>
            </w:r>
          </w:p>
        </w:tc>
      </w:tr>
      <w:tr>
        <w:trPr>
          <w:cantSplit/>
          <w:trHeight w:val="285" w:hRule="atLeast"/>
        </w:trPr>
        <w:tc>
          <w:tcPr>
            <w:tcW w:w="1728" w:type="dxa"/>
            <w:vMerge w:val="restart"/>
            <w:vAlign w:val="center"/>
          </w:tcPr>
          <w:p>
            <w:pPr>
              <w:pStyle w:val="0"/>
              <w:jc w:val="center"/>
              <w:rPr>
                <w:rFonts w:hint="eastAsia" w:ascii="ＭＳ 明朝" w:hAnsi="ＭＳ 明朝"/>
                <w:sz w:val="22"/>
              </w:rPr>
            </w:pPr>
            <w:r>
              <w:rPr>
                <w:rFonts w:hint="eastAsia" w:ascii="ＭＳ 明朝" w:hAnsi="ＭＳ 明朝"/>
                <w:spacing w:val="187"/>
                <w:kern w:val="0"/>
                <w:sz w:val="22"/>
                <w:fitText w:val="1408" w:id="3"/>
              </w:rPr>
              <w:t>利用</w:t>
            </w:r>
            <w:r>
              <w:rPr>
                <w:rFonts w:hint="eastAsia" w:ascii="ＭＳ 明朝" w:hAnsi="ＭＳ 明朝"/>
                <w:kern w:val="0"/>
                <w:sz w:val="22"/>
                <w:fitText w:val="1408" w:id="3"/>
              </w:rPr>
              <w:t>料</w:t>
            </w:r>
          </w:p>
        </w:tc>
        <w:tc>
          <w:tcPr>
            <w:tcW w:w="7740" w:type="dxa"/>
            <w:gridSpan w:val="2"/>
            <w:vAlign w:val="top"/>
          </w:tcPr>
          <w:p>
            <w:pPr>
              <w:pStyle w:val="0"/>
              <w:rPr>
                <w:rFonts w:hint="eastAsia" w:ascii="ＭＳ 明朝" w:hAnsi="ＭＳ 明朝"/>
                <w:sz w:val="22"/>
              </w:rPr>
            </w:pPr>
            <w:r>
              <w:rPr>
                <w:rFonts w:hint="eastAsia" w:ascii="ＭＳ 明朝" w:hAnsi="ＭＳ 明朝"/>
                <w:b w:val="1"/>
                <w:sz w:val="22"/>
              </w:rPr>
              <w:t>原則、口座振替</w:t>
            </w:r>
            <w:r>
              <w:rPr>
                <w:rFonts w:hint="eastAsia" w:ascii="ＭＳ 明朝" w:hAnsi="ＭＳ 明朝"/>
                <w:sz w:val="22"/>
              </w:rPr>
              <w:t>です。（金融機関で手続きをお願いします。）</w:t>
            </w:r>
          </w:p>
        </w:tc>
      </w:tr>
      <w:tr>
        <w:trPr>
          <w:cantSplit/>
          <w:trHeight w:val="1027" w:hRule="atLeast"/>
        </w:trPr>
        <w:tc>
          <w:tcPr>
            <w:tcW w:w="1728" w:type="dxa"/>
            <w:vMerge w:val="continue"/>
            <w:vAlign w:val="top"/>
          </w:tcPr>
          <w:p>
            <w:pPr>
              <w:pStyle w:val="0"/>
              <w:jc w:val="distribute"/>
              <w:rPr>
                <w:rFonts w:hint="eastAsia" w:ascii="ＭＳ 明朝" w:hAnsi="ＭＳ 明朝"/>
              </w:rPr>
            </w:pPr>
          </w:p>
        </w:tc>
        <w:tc>
          <w:tcPr>
            <w:tcW w:w="7740" w:type="dxa"/>
            <w:gridSpan w:val="2"/>
            <w:vAlign w:val="top"/>
          </w:tcPr>
          <w:p>
            <w:pPr>
              <w:pStyle w:val="0"/>
              <w:rPr>
                <w:rFonts w:hint="eastAsia" w:ascii="ＭＳ 明朝" w:hAnsi="ＭＳ 明朝"/>
                <w:sz w:val="21"/>
              </w:rPr>
            </w:pPr>
            <w:r>
              <w:rPr>
                <w:rFonts w:hint="eastAsia" w:ascii="ＭＳ 明朝" w:hAnsi="ＭＳ 明朝"/>
                <w:sz w:val="21"/>
              </w:rPr>
              <w:t>月額　３</w:t>
            </w:r>
            <w:r>
              <w:rPr>
                <w:rFonts w:hint="eastAsia" w:ascii="ＭＳ 明朝" w:hAnsi="ＭＳ 明朝"/>
                <w:sz w:val="21"/>
              </w:rPr>
              <w:t>,</w:t>
            </w:r>
            <w:r>
              <w:rPr>
                <w:rFonts w:hint="eastAsia" w:ascii="ＭＳ 明朝" w:hAnsi="ＭＳ 明朝"/>
                <w:sz w:val="21"/>
              </w:rPr>
              <w:t>０００円（活動費は別に必要）</w:t>
            </w:r>
          </w:p>
          <w:p>
            <w:pPr>
              <w:pStyle w:val="0"/>
              <w:rPr>
                <w:rFonts w:hint="eastAsia" w:ascii="ＭＳ 明朝" w:hAnsi="ＭＳ 明朝"/>
                <w:sz w:val="21"/>
              </w:rPr>
            </w:pPr>
            <w:r>
              <w:rPr>
                <w:rFonts w:hint="eastAsia" w:ascii="ＭＳ 明朝" w:hAnsi="ＭＳ 明朝"/>
                <w:sz w:val="21"/>
              </w:rPr>
              <w:t>夏季（</w:t>
            </w:r>
            <w:r>
              <w:rPr>
                <w:rFonts w:hint="eastAsia" w:ascii="ＭＳ 明朝" w:hAnsi="ＭＳ 明朝"/>
                <w:sz w:val="21"/>
              </w:rPr>
              <w:t>7</w:t>
            </w:r>
            <w:r>
              <w:rPr>
                <w:rFonts w:hint="eastAsia" w:ascii="ＭＳ 明朝" w:hAnsi="ＭＳ 明朝"/>
                <w:sz w:val="21"/>
              </w:rPr>
              <w:t>月・</w:t>
            </w:r>
            <w:r>
              <w:rPr>
                <w:rFonts w:hint="eastAsia" w:ascii="ＭＳ 明朝" w:hAnsi="ＭＳ 明朝"/>
                <w:sz w:val="21"/>
              </w:rPr>
              <w:t>8</w:t>
            </w:r>
            <w:r>
              <w:rPr>
                <w:rFonts w:hint="eastAsia" w:ascii="ＭＳ 明朝" w:hAnsi="ＭＳ 明朝"/>
                <w:sz w:val="21"/>
              </w:rPr>
              <w:t>月）及び冬季（</w:t>
            </w:r>
            <w:r>
              <w:rPr>
                <w:rFonts w:hint="eastAsia" w:ascii="ＭＳ 明朝" w:hAnsi="ＭＳ 明朝"/>
                <w:sz w:val="21"/>
              </w:rPr>
              <w:t>1</w:t>
            </w:r>
            <w:r>
              <w:rPr>
                <w:rFonts w:hint="eastAsia" w:ascii="ＭＳ 明朝" w:hAnsi="ＭＳ 明朝"/>
                <w:sz w:val="21"/>
              </w:rPr>
              <w:t>月・</w:t>
            </w:r>
            <w:r>
              <w:rPr>
                <w:rFonts w:hint="eastAsia" w:ascii="ＭＳ 明朝" w:hAnsi="ＭＳ 明朝"/>
                <w:sz w:val="21"/>
              </w:rPr>
              <w:t>2</w:t>
            </w:r>
            <w:r>
              <w:rPr>
                <w:rFonts w:hint="eastAsia" w:ascii="ＭＳ 明朝" w:hAnsi="ＭＳ 明朝"/>
                <w:sz w:val="21"/>
              </w:rPr>
              <w:t>月）には、冷暖房費として、別途</w:t>
            </w:r>
          </w:p>
          <w:p>
            <w:pPr>
              <w:pStyle w:val="0"/>
              <w:rPr>
                <w:rFonts w:hint="eastAsia" w:ascii="ＭＳ 明朝" w:hAnsi="ＭＳ 明朝"/>
                <w:sz w:val="21"/>
              </w:rPr>
            </w:pPr>
            <w:r>
              <w:rPr>
                <w:rFonts w:hint="eastAsia" w:ascii="ＭＳ 明朝" w:hAnsi="ＭＳ 明朝"/>
                <w:sz w:val="21"/>
              </w:rPr>
              <w:t>月額　１，０００円が必要です。</w:t>
            </w:r>
          </w:p>
          <w:p>
            <w:pPr>
              <w:pStyle w:val="0"/>
              <w:rPr>
                <w:rFonts w:hint="eastAsia" w:ascii="ＭＳ 明朝" w:hAnsi="ＭＳ 明朝"/>
                <w:sz w:val="21"/>
              </w:rPr>
            </w:pPr>
            <w:r>
              <w:rPr>
                <w:rFonts w:hint="eastAsia" w:ascii="ＭＳ 明朝" w:hAnsi="ＭＳ 明朝"/>
                <w:sz w:val="21"/>
              </w:rPr>
              <w:t>※令和７年度から多子軽減を導入します。</w:t>
            </w:r>
          </w:p>
          <w:p>
            <w:pPr>
              <w:pStyle w:val="0"/>
              <w:rPr>
                <w:rFonts w:hint="eastAsia" w:ascii="ＭＳ 明朝" w:hAnsi="ＭＳ 明朝"/>
                <w:sz w:val="22"/>
              </w:rPr>
            </w:pPr>
            <w:r>
              <w:rPr>
                <w:rFonts w:hint="eastAsia" w:ascii="ＭＳ 明朝" w:hAnsi="ＭＳ 明朝"/>
                <w:sz w:val="21"/>
              </w:rPr>
              <w:t>（入会児童のうち最年少児童から２人目は半額、３人目以降は無料。）</w:t>
            </w:r>
          </w:p>
        </w:tc>
      </w:tr>
    </w:tbl>
    <w:p>
      <w:pPr>
        <w:pStyle w:val="0"/>
        <w:rPr>
          <w:rFonts w:hint="eastAsia" w:ascii="ＭＳ 明朝" w:hAnsi="ＭＳ 明朝"/>
          <w:b w:val="1"/>
        </w:rPr>
      </w:pPr>
      <w:r>
        <w:rPr>
          <w:rFonts w:hint="eastAsia" w:ascii="ＭＳ 明朝" w:hAnsi="ＭＳ 明朝"/>
          <w:b w:val="1"/>
        </w:rPr>
        <w:t>【申込方法】</w:t>
      </w:r>
    </w:p>
    <w:tbl>
      <w:tblPr>
        <w:tblStyle w:val="11"/>
        <w:tblW w:w="9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731"/>
        <w:gridCol w:w="7754"/>
      </w:tblGrid>
      <w:tr>
        <w:trPr/>
        <w:tc>
          <w:tcPr>
            <w:tcW w:w="1728" w:type="dxa"/>
            <w:vAlign w:val="center"/>
          </w:tcPr>
          <w:p>
            <w:pPr>
              <w:pStyle w:val="0"/>
              <w:jc w:val="center"/>
              <w:rPr>
                <w:rFonts w:hint="eastAsia" w:ascii="ＭＳ 明朝" w:hAnsi="ＭＳ 明朝"/>
                <w:sz w:val="22"/>
              </w:rPr>
            </w:pPr>
            <w:r>
              <w:rPr>
                <w:rFonts w:hint="eastAsia" w:ascii="ＭＳ 明朝" w:hAnsi="ＭＳ 明朝"/>
                <w:spacing w:val="103"/>
                <w:kern w:val="0"/>
                <w:sz w:val="22"/>
                <w:fitText w:val="1501" w:id="4"/>
              </w:rPr>
              <w:t>受付期</w:t>
            </w:r>
            <w:r>
              <w:rPr>
                <w:rFonts w:hint="eastAsia" w:ascii="ＭＳ 明朝" w:hAnsi="ＭＳ 明朝"/>
                <w:spacing w:val="1"/>
                <w:kern w:val="0"/>
                <w:sz w:val="22"/>
                <w:fitText w:val="1501" w:id="4"/>
              </w:rPr>
              <w:t>間</w:t>
            </w:r>
          </w:p>
        </w:tc>
        <w:tc>
          <w:tcPr>
            <w:tcW w:w="7740" w:type="dxa"/>
            <w:shd w:val="clear" w:color="auto" w:fill="D0CECE"/>
            <w:vAlign w:val="top"/>
          </w:tcPr>
          <w:p>
            <w:pPr>
              <w:pStyle w:val="0"/>
              <w:rPr>
                <w:rFonts w:hint="eastAsia" w:ascii="ＭＳ 明朝" w:hAnsi="ＭＳ 明朝"/>
                <w:b w:val="1"/>
              </w:rPr>
            </w:pPr>
            <w:r>
              <w:rPr>
                <w:rFonts w:hint="eastAsia" w:ascii="ＭＳ 明朝" w:hAnsi="ＭＳ 明朝"/>
                <w:b w:val="1"/>
              </w:rPr>
              <w:t>令和７年１月８日（水）～２４日（金）</w:t>
            </w:r>
          </w:p>
        </w:tc>
      </w:tr>
      <w:tr>
        <w:trPr/>
        <w:tc>
          <w:tcPr>
            <w:tcW w:w="1728" w:type="dxa"/>
            <w:vAlign w:val="center"/>
          </w:tcPr>
          <w:p>
            <w:pPr>
              <w:pStyle w:val="0"/>
              <w:jc w:val="center"/>
              <w:rPr>
                <w:rFonts w:hint="eastAsia" w:ascii="ＭＳ 明朝" w:hAnsi="ＭＳ 明朝"/>
                <w:sz w:val="22"/>
              </w:rPr>
            </w:pPr>
            <w:r>
              <w:rPr>
                <w:rFonts w:hint="eastAsia" w:ascii="ＭＳ 明朝" w:hAnsi="ＭＳ 明朝"/>
                <w:spacing w:val="108"/>
                <w:kern w:val="0"/>
                <w:sz w:val="22"/>
                <w:fitText w:val="1528" w:id="5"/>
              </w:rPr>
              <w:t>受付場</w:t>
            </w:r>
            <w:r>
              <w:rPr>
                <w:rFonts w:hint="eastAsia" w:ascii="ＭＳ 明朝" w:hAnsi="ＭＳ 明朝"/>
                <w:kern w:val="0"/>
                <w:sz w:val="22"/>
                <w:fitText w:val="1528" w:id="5"/>
              </w:rPr>
              <w:t>所</w:t>
            </w:r>
          </w:p>
          <w:p>
            <w:pPr>
              <w:pStyle w:val="0"/>
              <w:jc w:val="center"/>
              <w:rPr>
                <w:rFonts w:hint="eastAsia" w:ascii="ＭＳ 明朝" w:hAnsi="ＭＳ 明朝"/>
                <w:sz w:val="22"/>
              </w:rPr>
            </w:pPr>
            <w:r>
              <w:rPr>
                <w:rFonts w:hint="eastAsia" w:ascii="ＭＳ 明朝" w:hAnsi="ＭＳ 明朝"/>
                <w:spacing w:val="20"/>
                <w:kern w:val="0"/>
                <w:sz w:val="22"/>
                <w:fitText w:val="1528" w:id="6"/>
              </w:rPr>
              <w:t>時　　　　</w:t>
            </w:r>
            <w:r>
              <w:rPr>
                <w:rFonts w:hint="eastAsia" w:ascii="ＭＳ 明朝" w:hAnsi="ＭＳ 明朝"/>
                <w:spacing w:val="4"/>
                <w:kern w:val="0"/>
                <w:sz w:val="22"/>
                <w:fitText w:val="1528" w:id="6"/>
              </w:rPr>
              <w:t>間</w:t>
            </w:r>
          </w:p>
        </w:tc>
        <w:tc>
          <w:tcPr>
            <w:tcW w:w="7740" w:type="dxa"/>
            <w:vAlign w:val="top"/>
          </w:tcPr>
          <w:p>
            <w:pPr>
              <w:pStyle w:val="0"/>
              <w:rPr>
                <w:rFonts w:hint="default" w:ascii="ＭＳ 明朝" w:hAnsi="ＭＳ 明朝"/>
                <w:sz w:val="22"/>
              </w:rPr>
            </w:pPr>
            <w:r>
              <w:rPr>
                <w:rFonts w:hint="eastAsia" w:ascii="ＭＳ 明朝" w:hAnsi="ＭＳ 明朝"/>
                <w:sz w:val="22"/>
              </w:rPr>
              <w:t>熊野町役場子育て支援課</w:t>
            </w:r>
          </w:p>
          <w:p>
            <w:pPr>
              <w:pStyle w:val="0"/>
              <w:rPr>
                <w:rFonts w:hint="eastAsia" w:ascii="ＭＳ 明朝" w:hAnsi="ＭＳ 明朝"/>
                <w:sz w:val="22"/>
              </w:rPr>
            </w:pPr>
            <w:r>
              <w:rPr>
                <w:rFonts w:hint="eastAsia" w:ascii="ＭＳ 明朝" w:hAnsi="ＭＳ 明朝"/>
                <w:sz w:val="22"/>
              </w:rPr>
              <w:t>　８：３０～１７：００</w:t>
            </w:r>
            <w:r>
              <w:rPr>
                <w:rFonts w:hint="eastAsia" w:ascii="ＭＳ 明朝" w:hAnsi="ＭＳ 明朝"/>
                <w:kern w:val="0"/>
                <w:sz w:val="22"/>
              </w:rPr>
              <w:t>（土・日・祝日を除く）</w:t>
            </w:r>
          </w:p>
        </w:tc>
      </w:tr>
      <w:tr>
        <w:trPr/>
        <w:tc>
          <w:tcPr>
            <w:tcW w:w="1728" w:type="dxa"/>
            <w:vAlign w:val="center"/>
          </w:tcPr>
          <w:p>
            <w:pPr>
              <w:pStyle w:val="0"/>
              <w:jc w:val="center"/>
              <w:rPr>
                <w:rFonts w:hint="eastAsia" w:ascii="ＭＳ 明朝" w:hAnsi="ＭＳ 明朝"/>
                <w:sz w:val="22"/>
              </w:rPr>
            </w:pPr>
            <w:r>
              <w:rPr>
                <w:rFonts w:hint="eastAsia" w:ascii="ＭＳ 明朝" w:hAnsi="ＭＳ 明朝"/>
                <w:spacing w:val="103"/>
                <w:kern w:val="0"/>
                <w:sz w:val="22"/>
                <w:fitText w:val="1500" w:id="7"/>
              </w:rPr>
              <w:t>申込書</w:t>
            </w:r>
            <w:r>
              <w:rPr>
                <w:rFonts w:hint="eastAsia" w:ascii="ＭＳ 明朝" w:hAnsi="ＭＳ 明朝"/>
                <w:spacing w:val="1"/>
                <w:kern w:val="0"/>
                <w:sz w:val="22"/>
                <w:fitText w:val="1500" w:id="7"/>
              </w:rPr>
              <w:t>類</w:t>
            </w:r>
          </w:p>
        </w:tc>
        <w:tc>
          <w:tcPr>
            <w:tcW w:w="7740" w:type="dxa"/>
            <w:vAlign w:val="top"/>
          </w:tcPr>
          <w:p>
            <w:pPr>
              <w:pStyle w:val="0"/>
              <w:rPr>
                <w:rFonts w:hint="default" w:ascii="ＭＳ 明朝" w:hAnsi="ＭＳ 明朝"/>
                <w:sz w:val="22"/>
                <w:u w:val="single" w:color="auto"/>
              </w:rPr>
            </w:pPr>
            <w:r>
              <w:rPr>
                <w:rFonts w:hint="eastAsia" w:ascii="ＭＳ 明朝" w:hAnsi="ＭＳ 明朝"/>
                <w:sz w:val="22"/>
              </w:rPr>
              <w:t>（１）</w:t>
            </w:r>
            <w:r>
              <w:rPr>
                <w:rFonts w:hint="eastAsia" w:ascii="ＭＳ 明朝" w:hAnsi="ＭＳ 明朝"/>
                <w:sz w:val="22"/>
                <w:u w:val="single" w:color="auto"/>
              </w:rPr>
              <w:t>熊野町児童クラブ入会申請書</w:t>
            </w:r>
          </w:p>
          <w:p>
            <w:pPr>
              <w:pStyle w:val="0"/>
              <w:rPr>
                <w:rFonts w:hint="eastAsia" w:ascii="ＭＳ 明朝" w:hAnsi="ＭＳ 明朝"/>
                <w:sz w:val="22"/>
                <w:u w:val="single" w:color="auto"/>
              </w:rPr>
            </w:pPr>
            <w:r>
              <w:rPr>
                <w:rFonts w:hint="eastAsia" w:ascii="ＭＳ 明朝" w:hAnsi="ＭＳ 明朝"/>
                <w:sz w:val="22"/>
              </w:rPr>
              <w:t>（２）</w:t>
            </w:r>
            <w:r>
              <w:rPr>
                <w:rFonts w:hint="eastAsia" w:ascii="ＭＳ 明朝" w:hAnsi="ＭＳ 明朝"/>
                <w:sz w:val="22"/>
                <w:u w:val="single" w:color="auto"/>
              </w:rPr>
              <w:t>就労証明書</w:t>
            </w:r>
          </w:p>
          <w:p>
            <w:pPr>
              <w:pStyle w:val="0"/>
              <w:ind w:leftChars="0" w:firstLineChars="0"/>
              <w:rPr>
                <w:rFonts w:hint="default" w:ascii="ＭＳ 明朝" w:hAnsi="ＭＳ 明朝"/>
                <w:sz w:val="21"/>
              </w:rPr>
            </w:pPr>
            <w:r>
              <w:rPr>
                <w:rFonts w:hint="eastAsia" w:ascii="ＭＳ 明朝" w:hAnsi="ＭＳ 明朝"/>
                <w:sz w:val="21"/>
              </w:rPr>
              <w:t>１８歳以上７０歳未満の同居している人全員分が必要です。（学生の場合は学生証の写し）</w:t>
            </w:r>
          </w:p>
          <w:p>
            <w:pPr>
              <w:pStyle w:val="0"/>
              <w:ind w:left="221" w:leftChars="100" w:firstLine="201" w:firstLineChars="100"/>
              <w:rPr>
                <w:rFonts w:hint="eastAsia" w:ascii="ＭＳ 明朝" w:hAnsi="ＭＳ 明朝"/>
                <w:sz w:val="21"/>
              </w:rPr>
            </w:pPr>
            <w:r>
              <w:rPr>
                <w:rFonts w:hint="eastAsia" w:ascii="ＭＳ 明朝" w:hAnsi="ＭＳ 明朝"/>
                <w:sz w:val="21"/>
              </w:rPr>
              <w:t>※入会申請者提出の際に、申込児童について聞き取りをさせていただきます。</w:t>
            </w:r>
          </w:p>
          <w:p>
            <w:pPr>
              <w:pStyle w:val="0"/>
              <w:ind w:left="621" w:leftChars="190" w:hanging="201" w:hangingChars="100"/>
              <w:rPr>
                <w:rFonts w:hint="eastAsia" w:ascii="ＭＳ 明朝" w:hAnsi="ＭＳ 明朝"/>
                <w:sz w:val="21"/>
              </w:rPr>
            </w:pPr>
            <w:r>
              <w:rPr>
                <w:rFonts w:hint="eastAsia" w:ascii="ＭＳ 明朝" w:hAnsi="ＭＳ 明朝"/>
                <w:sz w:val="21"/>
              </w:rPr>
              <w:t>※入会申込書類が整ってから、受付けします。但し就労証明書が期間内に提出できないときは、ご連絡ください。</w:t>
            </w:r>
          </w:p>
          <w:p>
            <w:pPr>
              <w:pStyle w:val="0"/>
              <w:ind w:left="623" w:leftChars="191" w:hanging="201" w:hangingChars="100"/>
              <w:rPr>
                <w:rFonts w:hint="eastAsia" w:ascii="ＭＳ 明朝" w:hAnsi="ＭＳ 明朝"/>
                <w:sz w:val="22"/>
              </w:rPr>
            </w:pPr>
            <w:r>
              <w:rPr>
                <w:rFonts w:hint="eastAsia" w:ascii="ＭＳ 明朝" w:hAnsi="ＭＳ 明朝"/>
                <w:sz w:val="21"/>
              </w:rPr>
              <w:t>※</w:t>
            </w:r>
            <w:r>
              <w:rPr>
                <w:rFonts w:hint="eastAsia" w:ascii="ＭＳ 明朝" w:hAnsi="ＭＳ 明朝"/>
                <w:sz w:val="21"/>
                <w:u w:val="single" w:color="auto"/>
              </w:rPr>
              <w:t>令和７年度</w:t>
            </w:r>
            <w:r>
              <w:rPr>
                <w:rFonts w:hint="eastAsia" w:ascii="ＭＳ 明朝" w:hAnsi="ＭＳ 明朝"/>
                <w:b w:val="1"/>
                <w:sz w:val="21"/>
                <w:u w:val="single" w:color="auto"/>
              </w:rPr>
              <w:t>保育所等の入所手続き</w:t>
            </w:r>
            <w:r>
              <w:rPr>
                <w:rFonts w:hint="eastAsia" w:ascii="ＭＳ 明朝" w:hAnsi="ＭＳ 明朝"/>
                <w:sz w:val="21"/>
                <w:u w:val="single" w:color="auto"/>
              </w:rPr>
              <w:t>で就労証明書など既に提出されている場合は必</w:t>
            </w:r>
            <w:r>
              <w:rPr>
                <w:rFonts w:hint="eastAsia"/>
              </w:rPr>
              <mc:AlternateContent>
                <mc:Choice Requires="wps">
                  <w:drawing>
                    <wp:anchor distT="0" distB="0" distL="203200" distR="203200" simplePos="0" relativeHeight="3" behindDoc="0" locked="0" layoutInCell="1" hidden="0" allowOverlap="1">
                      <wp:simplePos x="0" y="0"/>
                      <wp:positionH relativeFrom="column">
                        <wp:posOffset>3794760</wp:posOffset>
                      </wp:positionH>
                      <wp:positionV relativeFrom="paragraph">
                        <wp:posOffset>450850</wp:posOffset>
                      </wp:positionV>
                      <wp:extent cx="878205" cy="909320"/>
                      <wp:effectExtent l="0" t="0" r="635" b="635"/>
                      <wp:wrapNone/>
                      <wp:docPr id="1026" name="オブジェクト 0"/>
                      <a:graphic xmlns:a="http://schemas.openxmlformats.org/drawingml/2006/main">
                        <a:graphicData uri="http://schemas.microsoft.com/office/word/2010/wordprocessingShape">
                          <wps:wsp>
                            <wps:cNvPr id="1026" name="オブジェクト 0"/>
                            <wps:cNvSpPr/>
                            <wps:spPr>
                              <a:xfrm>
                                <a:off x="0" y="0"/>
                                <a:ext cx="878205" cy="909320"/>
                              </a:xfrm>
                              <a:prstGeom prst="rect">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r>
                                    <w:rPr>
                                      <w:rFonts w:hint="eastAsia"/>
                                    </w:rPr>
                                    <w:drawing>
                                      <wp:inline distT="0" distB="0" distL="203200" distR="203200">
                                        <wp:extent cx="591185" cy="594995"/>
                                        <wp:effectExtent l="0" t="0" r="0" b="0"/>
                                        <wp:docPr id="1027" name="オブジェクト 0"/>
                                        <a:graphic>
                                          <a:graphicData uri="http://schemas.openxmlformats.org/drawingml/2006/picture">
                                            <pic:pic xmlns:pic="http://schemas.openxmlformats.org/drawingml/2006/picture">
                                              <pic:nvPicPr>
                                                <pic:cNvPr id="1027" name="オブジェクト 0"/>
                                                <pic:cNvPicPr>
                                                  <a:picLocks noChangeAspect="1"/>
                                                </pic:cNvPicPr>
                                              </pic:nvPicPr>
                                              <pic:blipFill>
                                                <a:blip r:embed="rId5"/>
                                                <a:stretch>
                                                  <a:fillRect/>
                                                </a:stretch>
                                              </pic:blipFill>
                                              <pic:spPr>
                                                <a:xfrm>
                                                  <a:off x="0" y="0"/>
                                                  <a:ext cx="591185" cy="594995"/>
                                                </a:xfrm>
                                                <a:prstGeom prst="rect">
                                                  <a:avLst/>
                                                </a:prstGeom>
                                              </pic:spPr>
                                            </pic:pic>
                                          </a:graphicData>
                                        </a:graphic>
                                      </wp:inline>
                                    </w:drawing>
                                  </w:r>
                                  <w:bookmarkStart w:id="0" w:name="_GoBack"/>
                                  <w:bookmarkEnd w:id="0"/>
                                </w:p>
                              </w:txbxContent>
                            </wps:txbx>
                            <wps:bodyPr vertOverflow="overflow" horzOverflow="overflow" wrap="square" anchor="ctr"/>
                          </wps:wsp>
                        </a:graphicData>
                      </a:graphic>
                    </wp:anchor>
                  </w:drawing>
                </mc:Choice>
                <mc:Fallback>
                  <w:pict>
                    <v:rect id="オブジェクト 0" style="mso-wrap-distance-right:16pt;mso-wrap-distance-bottom:0pt;margin-top:35.5pt;mso-position-vertical-relative:text;mso-position-horizontal-relative:text;v-text-anchor:middle;position:absolute;height:71.59pt;mso-wrap-distance-top:0pt;width:69.150000000000006pt;mso-wrap-distance-left:16pt;margin-left:298.8pt;z-index:3;" o:spid="_x0000_s1026" o:allowincell="t" o:allowoverlap="t" filled="f" stroked="f" strokecolor="#32528f" strokeweight="1pt" o:spt="1">
                      <v:fill/>
                      <v:stroke linestyle="single" miterlimit="8" endcap="flat" dashstyle="solid"/>
                      <v:textbox style="layout-flow:horizontal;">
                        <w:txbxContent>
                          <w:p>
                            <w:pPr>
                              <w:pStyle w:val="0"/>
                              <w:jc w:val="center"/>
                              <w:rPr>
                                <w:rFonts w:hint="eastAsia"/>
                              </w:rPr>
                            </w:pPr>
                            <w:r>
                              <w:rPr>
                                <w:rFonts w:hint="eastAsia"/>
                              </w:rPr>
                              <w:drawing>
                                <wp:inline distT="0" distB="0" distL="203200" distR="203200">
                                  <wp:extent cx="591185" cy="594995"/>
                                  <wp:effectExtent l="0" t="0" r="0" b="0"/>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5"/>
                                          <a:stretch>
                                            <a:fillRect/>
                                          </a:stretch>
                                        </pic:blipFill>
                                        <pic:spPr>
                                          <a:xfrm>
                                            <a:off x="0" y="0"/>
                                            <a:ext cx="591185" cy="594995"/>
                                          </a:xfrm>
                                          <a:prstGeom prst="rect">
                                            <a:avLst/>
                                          </a:prstGeom>
                                        </pic:spPr>
                                      </pic:pic>
                                    </a:graphicData>
                                  </a:graphic>
                                </wp:inline>
                              </w:drawing>
                            </w:r>
                            <w:bookmarkStart w:id="1" w:name="_GoBack"/>
                            <w:bookmarkEnd w:id="1"/>
                          </w:p>
                        </w:txbxContent>
                      </v:textbox>
                      <v:imagedata o:title=""/>
                      <w10:wrap type="none" anchorx="text" anchory="text"/>
                    </v:rect>
                  </w:pict>
                </mc:Fallback>
              </mc:AlternateContent>
            </w:r>
            <w:r>
              <w:rPr>
                <w:rFonts w:hint="eastAsia"/>
              </w:rPr>
              <mc:AlternateContent>
                <mc:Choice Requires="wps">
                  <w:drawing>
                    <wp:anchor distT="0" distB="0" distL="203200" distR="203200" simplePos="0" relativeHeight="4" behindDoc="0" locked="0" layoutInCell="1" hidden="0" allowOverlap="1">
                      <wp:simplePos x="0" y="0"/>
                      <wp:positionH relativeFrom="column">
                        <wp:posOffset>4529455</wp:posOffset>
                      </wp:positionH>
                      <wp:positionV relativeFrom="paragraph">
                        <wp:posOffset>450850</wp:posOffset>
                      </wp:positionV>
                      <wp:extent cx="409575" cy="1311910"/>
                      <wp:effectExtent l="0" t="0" r="635" b="635"/>
                      <wp:wrapNone/>
                      <wp:docPr id="1028" name="オブジェクト 0"/>
                      <a:graphic xmlns:a="http://schemas.openxmlformats.org/drawingml/2006/main">
                        <a:graphicData uri="http://schemas.microsoft.com/office/word/2010/wordprocessingShape">
                          <wps:wsp>
                            <wps:cNvPr id="1028" name="オブジェクト 0"/>
                            <wps:cNvSpPr/>
                            <wps:spPr>
                              <a:xfrm>
                                <a:off x="0" y="0"/>
                                <a:ext cx="409575" cy="1311910"/>
                              </a:xfrm>
                              <a:prstGeom prst="rect">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r>
                                    <w:rPr>
                                      <w:rFonts w:hint="eastAsia"/>
                                      <w:color w:val="000000" w:themeColor="text1"/>
                                      <w:sz w:val="18"/>
                                    </w:rPr>
                                    <w:t>↓詳しくはＨＰから</w:t>
                                  </w:r>
                                </w:p>
                              </w:txbxContent>
                            </wps:txbx>
                            <wps:bodyPr vertOverflow="overflow" horzOverflow="overflow" vert="eaVert" wrap="square" anchor="ctr"/>
                          </wps:wsp>
                        </a:graphicData>
                      </a:graphic>
                    </wp:anchor>
                  </w:drawing>
                </mc:Choice>
                <mc:Fallback>
                  <w:pict>
                    <v:rect id="オブジェクト 0" style="mso-wrap-distance-right:16pt;mso-wrap-distance-bottom:0pt;margin-top:35.5pt;mso-position-vertical-relative:text;mso-position-horizontal-relative:text;v-text-anchor:middle;position:absolute;height:103.3pt;mso-wrap-distance-top:0pt;width:32.25pt;mso-wrap-distance-left:16pt;margin-left:356.65pt;z-index:4;" o:spid="_x0000_s1028" o:allowincell="t" o:allowoverlap="t" filled="f" stroked="f" strokecolor="#32528f" strokeweight="1pt" o:spt="1">
                      <v:fill/>
                      <v:stroke linestyle="single" miterlimit="8" endcap="flat" dashstyle="solid"/>
                      <v:textbox style="layout-flow:vertical-ideographic;">
                        <w:txbxContent>
                          <w:p>
                            <w:pPr>
                              <w:pStyle w:val="0"/>
                              <w:jc w:val="center"/>
                              <w:rPr>
                                <w:rFonts w:hint="eastAsia"/>
                              </w:rPr>
                            </w:pPr>
                            <w:r>
                              <w:rPr>
                                <w:rFonts w:hint="eastAsia"/>
                                <w:color w:val="000000" w:themeColor="text1"/>
                                <w:sz w:val="18"/>
                              </w:rPr>
                              <w:t>↓詳しくはＨＰから</w:t>
                            </w:r>
                          </w:p>
                        </w:txbxContent>
                      </v:textbox>
                      <v:imagedata o:title=""/>
                      <w10:wrap type="none" anchorx="text" anchory="text"/>
                    </v:rect>
                  </w:pict>
                </mc:Fallback>
              </mc:AlternateContent>
            </w:r>
            <w:r>
              <w:rPr>
                <w:rFonts w:hint="eastAsia" w:ascii="ＭＳ 明朝" w:hAnsi="ＭＳ 明朝"/>
                <w:sz w:val="21"/>
                <w:u w:val="single" w:color="auto"/>
              </w:rPr>
              <w:t>要ありません。申請書裏面の該当欄（提出している）に○をしてください。</w:t>
            </w:r>
          </w:p>
        </w:tc>
      </w:tr>
    </w:tbl>
    <w:p>
      <w:pPr>
        <w:pStyle w:val="0"/>
        <w:rPr>
          <w:rFonts w:hint="eastAsia" w:ascii="ＭＳ 明朝" w:hAnsi="ＭＳ 明朝"/>
          <w:b w:val="1"/>
          <w:sz w:val="22"/>
        </w:rPr>
      </w:pPr>
      <w:r>
        <w:rPr>
          <w:rFonts w:hint="eastAsia" w:ascii="ＭＳ 明朝" w:hAnsi="ＭＳ 明朝"/>
          <w:b w:val="1"/>
          <w:sz w:val="22"/>
        </w:rPr>
        <w:t>※受付期間を過ぎて申し込みされた場合は、入会できないことがあります。</w:t>
      </w:r>
    </w:p>
    <w:p>
      <w:pPr>
        <w:pStyle w:val="0"/>
        <w:rPr>
          <w:rFonts w:hint="default" w:ascii="ＭＳ 明朝" w:hAnsi="ＭＳ 明朝"/>
          <w:spacing w:val="-10"/>
          <w:sz w:val="22"/>
        </w:rPr>
      </w:pPr>
      <w:r>
        <w:rPr>
          <w:rFonts w:hint="eastAsia" w:ascii="ＭＳ 明朝" w:hAnsi="ＭＳ 明朝"/>
          <w:spacing w:val="-10"/>
          <w:sz w:val="22"/>
        </w:rPr>
        <w:t>※入会基準（就労状況、世帯状況など）に満たない場合は入会できませんので、ご了承ください。</w:t>
      </w:r>
    </w:p>
    <w:p>
      <w:pPr>
        <w:pStyle w:val="0"/>
        <w:rPr>
          <w:rFonts w:hint="eastAsia" w:ascii="ＭＳ 明朝" w:hAnsi="ＭＳ 明朝"/>
          <w:spacing w:val="-10"/>
          <w:sz w:val="22"/>
        </w:rPr>
      </w:pPr>
      <w:r>
        <w:rPr>
          <w:rFonts w:hint="eastAsia" w:ascii="ＭＳ 明朝" w:hAnsi="ＭＳ 明朝"/>
          <w:spacing w:val="-10"/>
          <w:sz w:val="22"/>
        </w:rPr>
        <w:t>※定員等を超過する場合、選考により利用できない場合があります。</w:t>
      </w:r>
    </w:p>
    <w:p>
      <w:pPr>
        <w:pStyle w:val="0"/>
        <w:rPr>
          <w:rFonts w:hint="eastAsia" w:ascii="ＭＳ 明朝" w:hAnsi="ＭＳ 明朝"/>
          <w:spacing w:val="-10"/>
          <w:sz w:val="22"/>
        </w:rPr>
      </w:pPr>
      <w:r>
        <w:rPr>
          <w:rFonts w:hint="eastAsia" w:ascii="ＭＳ 明朝" w:hAnsi="ＭＳ 明朝"/>
          <w:spacing w:val="-10"/>
          <w:sz w:val="22"/>
        </w:rPr>
        <w:t>※保護者負担金の滞納がある場合は、入会できませんので、ご了承ください。</w:t>
      </w:r>
    </w:p>
    <w:p>
      <w:pPr>
        <w:pStyle w:val="16"/>
        <w:ind w:left="0" w:leftChars="0" w:firstLine="1406" w:firstLineChars="700"/>
        <w:rPr>
          <w:rFonts w:hint="eastAsia" w:ascii="ＭＳ 明朝" w:hAnsi="ＭＳ 明朝" w:eastAsia="ＭＳ 明朝"/>
          <w:sz w:val="22"/>
        </w:rPr>
      </w:pPr>
      <w:r>
        <w:rPr>
          <w:rFonts w:hint="eastAsia" w:ascii="ＭＳ 明朝" w:hAnsi="ＭＳ 明朝" w:eastAsia="ＭＳ 明朝"/>
          <w:sz w:val="22"/>
        </w:rPr>
        <w:t>【問い合わせ先】健康福祉部</w:t>
      </w:r>
      <w:r>
        <w:rPr>
          <w:rFonts w:hint="eastAsia" w:ascii="ＭＳ 明朝" w:hAnsi="ＭＳ 明朝" w:eastAsia="ＭＳ 明朝"/>
          <w:sz w:val="22"/>
        </w:rPr>
        <w:t xml:space="preserve"> </w:t>
      </w:r>
      <w:r>
        <w:rPr>
          <w:rFonts w:hint="eastAsia" w:ascii="ＭＳ 明朝" w:hAnsi="ＭＳ 明朝" w:eastAsia="ＭＳ 明朝"/>
          <w:kern w:val="0"/>
          <w:sz w:val="22"/>
        </w:rPr>
        <w:t>子育て支援課</w:t>
      </w:r>
      <w:r>
        <w:rPr>
          <w:rFonts w:hint="eastAsia" w:ascii="ＭＳ 明朝" w:hAnsi="ＭＳ 明朝" w:eastAsia="ＭＳ 明朝"/>
          <w:kern w:val="0"/>
          <w:sz w:val="22"/>
        </w:rPr>
        <w:t xml:space="preserve"> </w:t>
      </w:r>
      <w:r>
        <w:rPr>
          <w:rFonts w:hint="eastAsia" w:ascii="ＭＳ 明朝" w:hAnsi="ＭＳ 明朝" w:eastAsia="ＭＳ 明朝"/>
          <w:kern w:val="0"/>
          <w:sz w:val="22"/>
        </w:rPr>
        <w:t>児童福祉グループ</w:t>
      </w:r>
      <w:r>
        <w:rPr>
          <w:rFonts w:hint="eastAsia" w:ascii="ＭＳ 明朝" w:hAnsi="ＭＳ 明朝" w:eastAsia="ＭＳ 明朝"/>
          <w:sz w:val="22"/>
        </w:rPr>
        <w:t>　</w:t>
      </w:r>
      <w:r>
        <w:rPr>
          <w:rFonts w:hint="default" w:ascii="ＭＳ 明朝" w:hAnsi="ＭＳ 明朝" w:eastAsia="ＭＳ 明朝"/>
          <w:sz w:val="22"/>
        </w:rPr>
        <w:t>電話</w:t>
      </w:r>
      <w:r>
        <w:rPr>
          <w:rFonts w:hint="eastAsia" w:ascii="ＭＳ 明朝" w:hAnsi="ＭＳ 明朝" w:eastAsia="ＭＳ 明朝"/>
          <w:sz w:val="22"/>
        </w:rPr>
        <w:t>　</w:t>
      </w:r>
      <w:r>
        <w:rPr>
          <w:rFonts w:hint="eastAsia" w:ascii="ＭＳ 明朝" w:hAnsi="ＭＳ 明朝" w:eastAsia="ＭＳ 明朝"/>
          <w:sz w:val="22"/>
        </w:rPr>
        <w:t>820-56</w:t>
      </w:r>
      <w:r>
        <w:rPr>
          <w:rFonts w:hint="default" w:ascii="ＭＳ 明朝" w:hAnsi="ＭＳ 明朝" w:eastAsia="ＭＳ 明朝"/>
          <w:sz w:val="22"/>
        </w:rPr>
        <w:t>23</w:t>
      </w:r>
    </w:p>
    <w:p>
      <w:pPr>
        <w:pStyle w:val="16"/>
        <w:ind w:left="0" w:leftChars="0" w:firstLine="0" w:firstLineChars="0"/>
        <w:rPr>
          <w:rFonts w:hint="eastAsia" w:ascii="ＭＳ 明朝" w:hAnsi="ＭＳ 明朝" w:eastAsia="ＭＳ 明朝"/>
          <w:sz w:val="22"/>
        </w:rPr>
      </w:pPr>
    </w:p>
    <w:sectPr>
      <w:pgSz w:w="11906" w:h="16838"/>
      <w:pgMar w:top="454" w:right="924" w:bottom="454" w:left="1440" w:header="851" w:footer="992" w:gutter="0"/>
      <w:cols w:space="720"/>
      <w:textDirection w:val="lrTb"/>
      <w:docGrid w:type="linesAndChars" w:linePitch="360" w:charSpace="-393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丸ゴシック体M">
    <w:panose1 w:val="00000000000000000000"/>
    <w:charset w:val="80"/>
    <w:family w:val="modern"/>
    <w:notTrueType/>
    <w:pitch w:val="fixed"/>
    <w:sig w:usb0="00000000" w:usb1="00000000" w:usb2="00000000" w:usb3="00000000" w:csb0="01008200" w:csb1="00000000"/>
  </w:font>
  <w:font w:name="AR丸ゴシック体M">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9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firstLine="3600" w:firstLineChars="1500"/>
    </w:pPr>
    <w:rPr>
      <w:rFonts w:ascii="HG丸ｺﾞｼｯｸM-PRO" w:hAnsi="HG丸ｺﾞｼｯｸM-PRO" w:eastAsia="HG丸ｺﾞｼｯｸM-PRO"/>
    </w:rPr>
  </w:style>
  <w:style w:type="paragraph" w:styleId="16">
    <w:name w:val="Body Text Indent 2"/>
    <w:basedOn w:val="0"/>
    <w:next w:val="16"/>
    <w:link w:val="0"/>
    <w:uiPriority w:val="0"/>
    <w:pPr>
      <w:ind w:left="541" w:leftChars="115" w:hanging="300" w:hangingChars="125"/>
    </w:pPr>
    <w:rPr>
      <w:rFonts w:ascii="HG丸ｺﾞｼｯｸM-PRO" w:hAnsi="HG丸ｺﾞｼｯｸM-PRO" w:eastAsia="HG丸ｺﾞｼｯｸM-PRO"/>
    </w:rPr>
  </w:style>
  <w:style w:type="paragraph" w:styleId="17">
    <w:name w:val="Body Text Indent 3"/>
    <w:basedOn w:val="0"/>
    <w:next w:val="17"/>
    <w:link w:val="0"/>
    <w:uiPriority w:val="0"/>
    <w:pPr>
      <w:ind w:left="221" w:hanging="221" w:hangingChars="100"/>
    </w:pPr>
    <w:rPr>
      <w:rFonts w:ascii="HG丸ｺﾞｼｯｸM-PRO" w:hAnsi="HG丸ｺﾞｼｯｸM-PRO" w:eastAsia="HG丸ｺﾞｼｯｸM-PRO"/>
    </w:rPr>
  </w:style>
  <w:style w:type="paragraph" w:styleId="18">
    <w:name w:val="Balloon Text"/>
    <w:basedOn w:val="0"/>
    <w:next w:val="18"/>
    <w:link w:val="19"/>
    <w:uiPriority w:val="0"/>
    <w:semiHidden/>
    <w:rPr>
      <w:rFonts w:ascii="Arial" w:hAnsi="Arial" w:eastAsia="ＭＳ ゴシック"/>
      <w:sz w:val="18"/>
    </w:rPr>
  </w:style>
  <w:style w:type="character" w:styleId="19" w:customStyle="1">
    <w:name w:val="吹き出し (文字)"/>
    <w:next w:val="19"/>
    <w:link w:val="18"/>
    <w:uiPriority w:val="0"/>
    <w:rPr>
      <w:rFonts w:ascii="Arial" w:hAnsi="Arial" w:eastAsia="ＭＳ ゴシック"/>
      <w:kern w:val="2"/>
      <w:sz w:val="18"/>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next w:val="21"/>
    <w:link w:val="20"/>
    <w:uiPriority w:val="0"/>
    <w:rPr>
      <w:kern w:val="2"/>
      <w:sz w:val="24"/>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next w:val="23"/>
    <w:link w:val="22"/>
    <w:uiPriority w:val="0"/>
    <w:rPr>
      <w:kern w:val="2"/>
      <w:sz w:val="24"/>
    </w:rPr>
  </w:style>
  <w:style w:type="character" w:styleId="24">
    <w:name w:val="footnote reference"/>
    <w:next w:val="24"/>
    <w:link w:val="0"/>
    <w:uiPriority w:val="0"/>
    <w:semiHidden/>
    <w:rPr>
      <w:vertAlign w:val="superscript"/>
    </w:rPr>
  </w:style>
  <w:style w:type="character" w:styleId="25">
    <w:name w:val="endnote reference"/>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166</TotalTime>
  <Pages>1</Pages>
  <Words>8</Words>
  <Characters>1105</Characters>
  <Application>JUST Note</Application>
  <Lines>114</Lines>
  <Paragraphs>49</Paragraphs>
  <Company> </Company>
  <CharactersWithSpaces>1121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令和５年度　放課後児童クラブ入会申込のご案内</dc:title>
  <dc:creator>福垣内　麻里亜</dc:creator>
  <cp:lastModifiedBy>大山 裕加</cp:lastModifiedBy>
  <cp:lastPrinted>2024-11-28T12:08:51Z</cp:lastPrinted>
  <dcterms:created xsi:type="dcterms:W3CDTF">2023-11-24T07:00:00Z</dcterms:created>
  <dcterms:modified xsi:type="dcterms:W3CDTF">2024-11-28T12:08:48Z</dcterms:modified>
  <cp:revision>25</cp:revision>
</cp:coreProperties>
</file>