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CCFFFF"/>
  <w:body>
    <w:p>
      <w:pPr>
        <w:pStyle w:val="0"/>
        <w:spacing w:line="940" w:lineRule="exact"/>
        <w:rPr>
          <w:rFonts w:hint="default" w:ascii="ＭＳ ゴシック" w:hAnsi="ＭＳ ゴシック" w:eastAsia="ＭＳ ゴシック"/>
          <w:b w:val="1"/>
          <w:sz w:val="60"/>
        </w:rPr>
      </w:pPr>
      <w:r>
        <w:rPr>
          <w:rFonts w:hint="eastAsia" w:ascii="HGS創英角ｺﾞｼｯｸUB" w:hAnsi="HGS創英角ｺﾞｼｯｸUB" w:eastAsia="HGS創英角ｺﾞｼｯｸUB"/>
          <w:b w:val="1"/>
          <w:color w:val="FF0000"/>
          <w:sz w:val="60"/>
        </w:rPr>
        <w:t>令和３年８月１日</w:t>
      </w:r>
      <w:r>
        <w:rPr>
          <w:rFonts w:hint="eastAsia" w:ascii="ＭＳ ゴシック" w:hAnsi="ＭＳ ゴシック" w:eastAsia="ＭＳ ゴシック"/>
          <w:b w:val="1"/>
          <w:sz w:val="24"/>
        </w:rPr>
        <w:t>※</w:t>
      </w:r>
      <w:r>
        <w:rPr>
          <w:rFonts w:hint="eastAsia" w:ascii="ＭＳ ゴシック" w:hAnsi="ＭＳ ゴシック" w:eastAsia="ＭＳ ゴシック"/>
          <w:b w:val="1"/>
          <w:sz w:val="44"/>
        </w:rPr>
        <w:t>から</w:t>
      </w:r>
    </w:p>
    <w:p>
      <w:pPr>
        <w:pStyle w:val="0"/>
        <w:spacing w:line="940" w:lineRule="exact"/>
        <w:jc w:val="center"/>
        <w:rPr>
          <w:rFonts w:hint="default" w:ascii="ＭＳ ゴシック" w:hAnsi="ＭＳ ゴシック" w:eastAsia="ＭＳ ゴシック"/>
          <w:b w:val="1"/>
          <w:sz w:val="60"/>
        </w:rPr>
      </w:pPr>
      <w:r>
        <w:rPr>
          <w:rFonts w:hint="eastAsia" w:ascii="ＭＳ ゴシック" w:hAnsi="ＭＳ ゴシック" w:eastAsia="ＭＳ ゴシック"/>
          <w:b w:val="1"/>
          <w:sz w:val="56"/>
        </w:rPr>
        <w:t>国民健康保険</w:t>
      </w:r>
      <w:r>
        <w:rPr>
          <w:rFonts w:hint="eastAsia" w:ascii="ＭＳ ゴシック" w:hAnsi="ＭＳ ゴシック" w:eastAsia="ＭＳ ゴシック"/>
          <w:b w:val="1"/>
          <w:sz w:val="44"/>
        </w:rPr>
        <w:t>の</w:t>
      </w:r>
      <w:r>
        <w:rPr>
          <w:rFonts w:hint="eastAsia" w:ascii="HGS創英角ｺﾞｼｯｸUB" w:hAnsi="HGS創英角ｺﾞｼｯｸUB" w:eastAsia="HGS創英角ｺﾞｼｯｸUB"/>
          <w:b w:val="1"/>
          <w:color w:val="FF0000"/>
          <w:sz w:val="72"/>
        </w:rPr>
        <w:t>保険証</w:t>
      </w:r>
      <w:r>
        <w:rPr>
          <w:rFonts w:hint="eastAsia" w:ascii="ＭＳ ゴシック" w:hAnsi="ＭＳ ゴシック" w:eastAsia="ＭＳ ゴシック"/>
          <w:b w:val="1"/>
          <w:sz w:val="44"/>
        </w:rPr>
        <w:t>が</w:t>
      </w:r>
      <w:r>
        <w:rPr>
          <w:rFonts w:hint="eastAsia" w:ascii="ＭＳ ゴシック" w:hAnsi="ＭＳ ゴシック" w:eastAsia="ＭＳ ゴシック"/>
          <w:b w:val="1"/>
          <w:sz w:val="56"/>
        </w:rPr>
        <w:t>変わります！</w:t>
      </w:r>
    </w:p>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※新規加入者への被保険者証については，市町によって，８月１日以前から変更になる場合があります。</w:t>
      </w:r>
    </w:p>
    <w:p>
      <w:pPr>
        <w:pStyle w:val="0"/>
        <w:ind w:right="720"/>
        <w:rPr>
          <w:rFonts w:hint="default" w:ascii="ＭＳ ゴシック" w:hAnsi="ＭＳ ゴシック" w:eastAsia="ＭＳ ゴシック"/>
          <w:sz w:val="18"/>
        </w:rPr>
      </w:pPr>
      <w:r>
        <w:rPr>
          <w:rFonts w:hint="default" w:ascii="ＭＳ ゴシック" w:hAnsi="ＭＳ ゴシック" w:eastAsia="ＭＳ ゴシック"/>
          <w:sz w:val="18"/>
        </w:rPr>
        <mc:AlternateContent>
          <mc:Choice Requires="wps">
            <w:drawing>
              <wp:anchor distT="0" distB="0" distL="114300" distR="114300" simplePos="0" relativeHeight="20" behindDoc="0" locked="0" layoutInCell="1" hidden="0" allowOverlap="1">
                <wp:simplePos x="0" y="0"/>
                <wp:positionH relativeFrom="margin">
                  <wp:align>right</wp:align>
                </wp:positionH>
                <wp:positionV relativeFrom="paragraph">
                  <wp:posOffset>173355</wp:posOffset>
                </wp:positionV>
                <wp:extent cx="6464300" cy="374015"/>
                <wp:effectExtent l="635" t="635" r="29845" b="10795"/>
                <wp:wrapNone/>
                <wp:docPr id="1026" name="片側の 2 つの角を丸めた四角形 8"/>
                <a:graphic xmlns:a="http://schemas.openxmlformats.org/drawingml/2006/main">
                  <a:graphicData uri="http://schemas.microsoft.com/office/word/2010/wordprocessingShape">
                    <wps:wsp>
                      <wps:cNvPr id="1026" name="片側の 2 つの角を丸めた四角形 8"/>
                      <wps:cNvSpPr/>
                      <wps:spPr>
                        <a:xfrm>
                          <a:off x="0" y="0"/>
                          <a:ext cx="6464300" cy="374015"/>
                        </a:xfrm>
                        <a:prstGeom prst="round2SameRect">
                          <a:avLst>
                            <a:gd name="adj1" fmla="val 50000"/>
                            <a:gd name="adj2" fmla="val 0"/>
                          </a:avLst>
                        </a:prstGeom>
                        <a:solidFill>
                          <a:srgbClr val="000099"/>
                        </a:solidFill>
                        <a:ln>
                          <a:solidFill>
                            <a:srgbClr val="000099"/>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60" w:lineRule="exact"/>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どこが</w:t>
                            </w:r>
                            <w:r>
                              <w:rPr>
                                <w:rFonts w:hint="default" w:ascii="ＭＳ ゴシック" w:hAnsi="ＭＳ ゴシック" w:eastAsia="ＭＳ ゴシック"/>
                                <w:b w:val="1"/>
                                <w:sz w:val="36"/>
                              </w:rPr>
                              <w:t>変わったの</w:t>
                            </w:r>
                            <w:r>
                              <w:rPr>
                                <w:rFonts w:hint="eastAsia" w:ascii="ＭＳ ゴシック" w:hAnsi="ＭＳ ゴシック" w:eastAsia="ＭＳ ゴシック"/>
                                <w:b w:val="1"/>
                                <w:sz w:val="36"/>
                              </w:rPr>
                              <w:t>？</w:t>
                            </w:r>
                          </w:p>
                        </w:txbxContent>
                      </wps:txbx>
                      <wps:bodyPr rot="0" vertOverflow="overflow" horzOverflow="overflow" wrap="square" tIns="0" bIns="36000" numCol="1" spcCol="0" rtlCol="0" fromWordArt="0" anchor="ctr" anchorCtr="0" forceAA="0" compatLnSpc="1"/>
                    </wps:wsp>
                  </a:graphicData>
                </a:graphic>
              </wp:anchor>
            </w:drawing>
          </mc:Choice>
          <mc:Fallback>
            <w:pict>
              <v:shape id="片側の 2 つの角を丸めた四角形 8" style="mso-wrap-distance-right:9pt;mso-wrap-distance-bottom:0pt;margin-top:13.65pt;mso-position-vertical-relative:text;mso-position-horizontal:right;mso-position-horizontal-relative:margin;v-text-anchor:middle;position:absolute;height:29.45pt;mso-wrap-distance-top:0pt;width:509pt;mso-wrap-distance-left:9pt;z-index:20;" o:spid="_x0000_s1026" o:allowincell="t" o:allowoverlap="t" filled="t" fillcolor="#000099" stroked="t" strokecolor="#000099" strokeweight="1pt" o:spt="0" path="m10800,0l10800,0l10800,0c16765,0,21600,4835,21600,10800c21600,10800,21600,10800,21600,10800l21600,21600l21600,21600l0,21600l0,21600l0,10800c0,4835,4835,0,10800,0xe">
                <v:path textboxrect="3163,3163,18437,21600" o:connecttype="custom" o:connectlocs="21600,10800;10800,21600;0,10800;10800,0" o:connectangles="0,90,180,270"/>
                <v:fill/>
                <v:stroke linestyle="single" miterlimit="8" joinstyle="round" dashstyle="solid" filltype="solid"/>
                <v:textbox style="layout-flow:horizontal;" inset=",0mm,,0.99999999999999978mm">
                  <w:txbxContent>
                    <w:p>
                      <w:pPr>
                        <w:pStyle w:val="0"/>
                        <w:spacing w:line="360" w:lineRule="exact"/>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どこが</w:t>
                      </w:r>
                      <w:r>
                        <w:rPr>
                          <w:rFonts w:hint="default" w:ascii="ＭＳ ゴシック" w:hAnsi="ＭＳ ゴシック" w:eastAsia="ＭＳ ゴシック"/>
                          <w:b w:val="1"/>
                          <w:sz w:val="36"/>
                        </w:rPr>
                        <w:t>変わったの</w:t>
                      </w:r>
                      <w:r>
                        <w:rPr>
                          <w:rFonts w:hint="eastAsia" w:ascii="ＭＳ ゴシック" w:hAnsi="ＭＳ ゴシック" w:eastAsia="ＭＳ ゴシック"/>
                          <w:b w:val="1"/>
                          <w:sz w:val="36"/>
                        </w:rPr>
                        <w:t>？</w:t>
                      </w:r>
                    </w:p>
                  </w:txbxContent>
                </v:textbox>
                <v:imagedata o:title=""/>
                <w10:wrap type="none" anchorx="margin" anchory="text"/>
              </v:shape>
            </w:pict>
          </mc:Fallback>
        </mc:AlternateContent>
      </w:r>
    </w:p>
    <w:p>
      <w:pPr>
        <w:pStyle w:val="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6" behindDoc="0" locked="0" layoutInCell="1" hidden="0" allowOverlap="1">
                <wp:simplePos x="0" y="0"/>
                <wp:positionH relativeFrom="column">
                  <wp:posOffset>-635</wp:posOffset>
                </wp:positionH>
                <wp:positionV relativeFrom="paragraph">
                  <wp:posOffset>8255</wp:posOffset>
                </wp:positionV>
                <wp:extent cx="6451600" cy="1841500"/>
                <wp:effectExtent l="19685" t="19685" r="29845" b="20320"/>
                <wp:wrapNone/>
                <wp:docPr id="1027" name="角丸四角形 7"/>
                <a:graphic xmlns:a="http://schemas.openxmlformats.org/drawingml/2006/main">
                  <a:graphicData uri="http://schemas.microsoft.com/office/word/2010/wordprocessingShape">
                    <wps:wsp>
                      <wps:cNvPr id="1027" name="角丸四角形 7"/>
                      <wps:cNvSpPr/>
                      <wps:spPr>
                        <a:xfrm>
                          <a:off x="0" y="0"/>
                          <a:ext cx="6451600" cy="1841500"/>
                        </a:xfrm>
                        <a:prstGeom prst="roundRect">
                          <a:avLst>
                            <a:gd name="adj" fmla="val 9081"/>
                          </a:avLst>
                        </a:prstGeom>
                        <a:solidFill>
                          <a:srgbClr val="CCFFFF"/>
                        </a:solidFill>
                        <a:ln w="28575">
                          <a:solidFill>
                            <a:srgbClr val="000099"/>
                          </a:solidFill>
                        </a:ln>
                      </wps:spPr>
                      <wps:style>
                        <a:lnRef idx="2">
                          <a:schemeClr val="accent1"/>
                        </a:lnRef>
                        <a:fillRef idx="1">
                          <a:schemeClr val="lt1"/>
                        </a:fillRef>
                        <a:effectRef idx="0">
                          <a:schemeClr val="accent1"/>
                        </a:effectRef>
                        <a:fontRef idx="minor">
                          <a:schemeClr val="dk1"/>
                        </a:fontRef>
                      </wps:style>
                      <wps:txbx>
                        <w:txbxContent>
                          <w:p>
                            <w:pPr>
                              <w:pStyle w:val="0"/>
                              <w:spacing w:line="260" w:lineRule="exact"/>
                              <w:rPr>
                                <w:rFonts w:hint="default"/>
                                <w:sz w:val="18"/>
                              </w:rPr>
                            </w:pPr>
                          </w:p>
                          <w:p>
                            <w:pPr>
                              <w:pStyle w:val="0"/>
                              <w:spacing w:line="260" w:lineRule="exact"/>
                              <w:rPr>
                                <w:rFonts w:hint="default"/>
                                <w:sz w:val="18"/>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6"/>
                              <w:gridCol w:w="9403"/>
                            </w:tblGrid>
                            <w:tr>
                              <w:trPr/>
                              <w:tc>
                                <w:tcPr>
                                  <w:tcW w:w="236" w:type="dxa"/>
                                  <w:shd w:val="clear" w:color="auto" w:fill="000099"/>
                                  <w:vAlign w:val="top"/>
                                </w:tcPr>
                                <w:p>
                                  <w:pPr>
                                    <w:pStyle w:val="0"/>
                                    <w:rPr>
                                      <w:rFonts w:hint="default"/>
                                    </w:rPr>
                                  </w:pPr>
                                </w:p>
                              </w:tc>
                              <w:tc>
                                <w:tcPr>
                                  <w:tcW w:w="9403" w:type="dxa"/>
                                  <w:shd w:val="clear" w:color="auto" w:fill="99CCFF"/>
                                  <w:vAlign w:val="center"/>
                                </w:tcPr>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オンライン資格確認の導入（マイナンバーカードの健康保険証</w:t>
                                  </w:r>
                                  <w:r>
                                    <w:rPr>
                                      <w:rFonts w:hint="default" w:ascii="ＭＳ ゴシック" w:hAnsi="ＭＳ ゴシック" w:eastAsia="ＭＳ ゴシック"/>
                                      <w:b w:val="1"/>
                                      <w:sz w:val="24"/>
                                    </w:rPr>
                                    <w:t>利用）</w:t>
                                  </w:r>
                                  <w:r>
                                    <w:rPr>
                                      <w:rFonts w:hint="eastAsia" w:ascii="ＭＳ ゴシック" w:hAnsi="ＭＳ ゴシック" w:eastAsia="ＭＳ ゴシック"/>
                                      <w:b w:val="1"/>
                                      <w:sz w:val="24"/>
                                    </w:rPr>
                                    <w:t>により，被保険者</w:t>
                                  </w:r>
                                  <w:r>
                                    <w:rPr>
                                      <w:rFonts w:hint="default" w:ascii="ＭＳ ゴシック" w:hAnsi="ＭＳ ゴシック" w:eastAsia="ＭＳ ゴシック"/>
                                      <w:b w:val="1"/>
                                      <w:sz w:val="24"/>
                                    </w:rPr>
                                    <w:t>番号</w:t>
                                  </w:r>
                                  <w:r>
                                    <w:rPr>
                                      <w:rFonts w:hint="eastAsia" w:ascii="ＭＳ ゴシック" w:hAnsi="ＭＳ ゴシック" w:eastAsia="ＭＳ ゴシック"/>
                                      <w:b w:val="1"/>
                                      <w:sz w:val="24"/>
                                    </w:rPr>
                                    <w:t>が個人</w:t>
                                  </w:r>
                                  <w:r>
                                    <w:rPr>
                                      <w:rFonts w:hint="default" w:ascii="ＭＳ ゴシック" w:hAnsi="ＭＳ ゴシック" w:eastAsia="ＭＳ ゴシック"/>
                                      <w:b w:val="1"/>
                                      <w:sz w:val="24"/>
                                    </w:rPr>
                                    <w:t>単位化</w:t>
                                  </w:r>
                                  <w:r>
                                    <w:rPr>
                                      <w:rFonts w:hint="eastAsia" w:ascii="ＭＳ ゴシック" w:hAnsi="ＭＳ ゴシック" w:eastAsia="ＭＳ ゴシック"/>
                                      <w:b w:val="1"/>
                                      <w:sz w:val="24"/>
                                    </w:rPr>
                                    <w:t>される</w:t>
                                  </w:r>
                                  <w:r>
                                    <w:rPr>
                                      <w:rFonts w:hint="default" w:ascii="ＭＳ ゴシック" w:hAnsi="ＭＳ ゴシック" w:eastAsia="ＭＳ ゴシック"/>
                                      <w:b w:val="1"/>
                                      <w:sz w:val="24"/>
                                    </w:rPr>
                                    <w:t>ことに伴い，</w:t>
                                  </w:r>
                                  <w:r>
                                    <w:rPr>
                                      <w:rFonts w:hint="eastAsia" w:ascii="ＭＳ ゴシック" w:hAnsi="ＭＳ ゴシック" w:eastAsia="ＭＳ ゴシック"/>
                                      <w:b w:val="1"/>
                                      <w:color w:val="FF0000"/>
                                      <w:sz w:val="24"/>
                                    </w:rPr>
                                    <w:t>２桁</w:t>
                                  </w:r>
                                  <w:r>
                                    <w:rPr>
                                      <w:rFonts w:hint="default" w:ascii="ＭＳ ゴシック" w:hAnsi="ＭＳ ゴシック" w:eastAsia="ＭＳ ゴシック"/>
                                      <w:b w:val="1"/>
                                      <w:color w:val="FF0000"/>
                                      <w:sz w:val="24"/>
                                    </w:rPr>
                                    <w:t>の</w:t>
                                  </w:r>
                                  <w:r>
                                    <w:rPr>
                                      <w:rFonts w:hint="eastAsia" w:ascii="ＭＳ ゴシック" w:hAnsi="ＭＳ ゴシック" w:eastAsia="ＭＳ ゴシック"/>
                                      <w:b w:val="1"/>
                                      <w:color w:val="FF0000"/>
                                      <w:sz w:val="24"/>
                                    </w:rPr>
                                    <w:t>「枝番」</w:t>
                                  </w:r>
                                  <w:r>
                                    <w:rPr>
                                      <w:rFonts w:hint="eastAsia" w:ascii="ＭＳ ゴシック" w:hAnsi="ＭＳ ゴシック" w:eastAsia="ＭＳ ゴシック"/>
                                      <w:b w:val="1"/>
                                      <w:sz w:val="24"/>
                                    </w:rPr>
                                    <w:t>が追加されます。</w:t>
                                  </w:r>
                                </w:p>
                              </w:tc>
                            </w:tr>
                            <w:tr>
                              <w:trPr>
                                <w:trHeight w:val="228" w:hRule="atLeast"/>
                              </w:trPr>
                              <w:tc>
                                <w:tcPr>
                                  <w:tcW w:w="236" w:type="dxa"/>
                                  <w:vAlign w:val="top"/>
                                </w:tcPr>
                                <w:p>
                                  <w:pPr>
                                    <w:pStyle w:val="0"/>
                                    <w:spacing w:line="40" w:lineRule="exact"/>
                                    <w:rPr>
                                      <w:rFonts w:hint="default"/>
                                      <w:sz w:val="16"/>
                                    </w:rPr>
                                  </w:pPr>
                                </w:p>
                              </w:tc>
                              <w:tc>
                                <w:tcPr>
                                  <w:tcW w:w="9403" w:type="dxa"/>
                                  <w:vAlign w:val="center"/>
                                </w:tcPr>
                                <w:p>
                                  <w:pPr>
                                    <w:pStyle w:val="0"/>
                                    <w:spacing w:line="40" w:lineRule="exact"/>
                                    <w:rPr>
                                      <w:rFonts w:hint="default"/>
                                      <w:sz w:val="16"/>
                                    </w:rPr>
                                  </w:pPr>
                                </w:p>
                              </w:tc>
                            </w:tr>
                            <w:tr>
                              <w:trPr>
                                <w:trHeight w:val="771" w:hRule="atLeast"/>
                              </w:trPr>
                              <w:tc>
                                <w:tcPr>
                                  <w:tcW w:w="236" w:type="dxa"/>
                                  <w:shd w:val="clear" w:color="auto" w:fill="000099"/>
                                  <w:vAlign w:val="top"/>
                                </w:tcPr>
                                <w:p>
                                  <w:pPr>
                                    <w:pStyle w:val="0"/>
                                    <w:rPr>
                                      <w:rFonts w:hint="default"/>
                                    </w:rPr>
                                  </w:pPr>
                                </w:p>
                              </w:tc>
                              <w:tc>
                                <w:tcPr>
                                  <w:tcW w:w="9403" w:type="dxa"/>
                                  <w:shd w:val="clear" w:color="auto" w:fill="99CCFF"/>
                                  <w:vAlign w:val="center"/>
                                </w:tcPr>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color w:val="FF0000"/>
                                      <w:sz w:val="24"/>
                                    </w:rPr>
                                    <w:t>県章を削除</w:t>
                                  </w:r>
                                  <w:r>
                                    <w:rPr>
                                      <w:rFonts w:hint="eastAsia" w:ascii="ＭＳ ゴシック" w:hAnsi="ＭＳ ゴシック" w:eastAsia="ＭＳ ゴシック"/>
                                      <w:b w:val="1"/>
                                      <w:sz w:val="24"/>
                                    </w:rPr>
                                    <w:t>し，各市町の公印の印影が</w:t>
                                  </w:r>
                                  <w:r>
                                    <w:rPr>
                                      <w:rFonts w:hint="eastAsia" w:ascii="ＭＳ ゴシック" w:hAnsi="ＭＳ ゴシック" w:eastAsia="ＭＳ ゴシック"/>
                                      <w:b w:val="1"/>
                                      <w:color w:val="FF0000"/>
                                      <w:sz w:val="24"/>
                                    </w:rPr>
                                    <w:t>黒色での印字</w:t>
                                  </w:r>
                                  <w:r>
                                    <w:rPr>
                                      <w:rFonts w:hint="eastAsia" w:ascii="ＭＳ ゴシック" w:hAnsi="ＭＳ ゴシック" w:eastAsia="ＭＳ ゴシック"/>
                                      <w:b w:val="1"/>
                                      <w:sz w:val="24"/>
                                    </w:rPr>
                                    <w:t>となります。</w:t>
                                  </w:r>
                                </w:p>
                                <w:p>
                                  <w:pPr>
                                    <w:pStyle w:val="0"/>
                                    <w:rPr>
                                      <w:rFonts w:hint="default" w:ascii="ＭＳ ゴシック" w:hAnsi="ＭＳ ゴシック" w:eastAsia="ＭＳ ゴシック"/>
                                      <w:b w:val="1"/>
                                      <w:spacing w:val="-10"/>
                                    </w:rPr>
                                  </w:pPr>
                                  <w:r>
                                    <w:rPr>
                                      <w:rFonts w:hint="eastAsia" w:ascii="ＭＳ ゴシック" w:hAnsi="ＭＳ ゴシック" w:eastAsia="ＭＳ ゴシック"/>
                                      <w:b w:val="1"/>
                                      <w:spacing w:val="-10"/>
                                    </w:rPr>
                                    <w:t>（電子公印への対応及び県章の削除による印刷の単色化により被保険者証作成コストの削減を図ります。）</w:t>
                                  </w:r>
                                </w:p>
                              </w:tc>
                            </w:tr>
                          </w:tbl>
                          <w:p>
                            <w:pPr>
                              <w:pStyle w:val="0"/>
                              <w:spacing w:line="320" w:lineRule="exact"/>
                              <w:ind w:firstLine="148" w:firstLineChars="100"/>
                              <w:rPr>
                                <w:rFonts w:hint="default" w:ascii="ＭＳ ゴシック" w:hAnsi="ＭＳ ゴシック" w:eastAsia="ＭＳ ゴシック"/>
                                <w:spacing w:val="-16"/>
                                <w:sz w:val="18"/>
                              </w:rPr>
                            </w:pPr>
                            <w:r>
                              <w:rPr>
                                <w:rFonts w:hint="eastAsia" w:ascii="ＭＳ ゴシック" w:hAnsi="ＭＳ ゴシック" w:eastAsia="ＭＳ ゴシック"/>
                                <w:spacing w:val="-16"/>
                                <w:sz w:val="18"/>
                              </w:rPr>
                              <w:t>※保険証の台紙の色は，これまでと同様，「紫（令和３</w:t>
                            </w:r>
                            <w:r>
                              <w:rPr>
                                <w:rFonts w:hint="default" w:ascii="ＭＳ ゴシック" w:hAnsi="ＭＳ ゴシック" w:eastAsia="ＭＳ ゴシック"/>
                                <w:spacing w:val="-16"/>
                                <w:sz w:val="18"/>
                              </w:rPr>
                              <w:t>年</w:t>
                            </w:r>
                            <w:r>
                              <w:rPr>
                                <w:rFonts w:hint="eastAsia" w:ascii="ＭＳ ゴシック" w:hAnsi="ＭＳ ゴシック" w:eastAsia="ＭＳ ゴシック"/>
                                <w:spacing w:val="-16"/>
                                <w:sz w:val="18"/>
                              </w:rPr>
                              <w:t>８月～</w:t>
                            </w:r>
                            <w:r>
                              <w:rPr>
                                <w:rFonts w:hint="default" w:ascii="ＭＳ ゴシック" w:hAnsi="ＭＳ ゴシック" w:eastAsia="ＭＳ ゴシック"/>
                                <w:spacing w:val="-16"/>
                                <w:sz w:val="18"/>
                              </w:rPr>
                              <w:t>）</w:t>
                            </w:r>
                            <w:r>
                              <w:rPr>
                                <w:rFonts w:hint="eastAsia" w:ascii="ＭＳ ゴシック" w:hAnsi="ＭＳ ゴシック" w:eastAsia="ＭＳ ゴシック"/>
                                <w:spacing w:val="-16"/>
                                <w:sz w:val="18"/>
                              </w:rPr>
                              <w:t>⇒水色（</w:t>
                            </w:r>
                            <w:r>
                              <w:rPr>
                                <w:rFonts w:hint="default" w:ascii="ＭＳ ゴシック" w:hAnsi="ＭＳ ゴシック" w:eastAsia="ＭＳ ゴシック"/>
                                <w:spacing w:val="-16"/>
                                <w:sz w:val="18"/>
                              </w:rPr>
                              <w:t>令和</w:t>
                            </w:r>
                            <w:r>
                              <w:rPr>
                                <w:rFonts w:hint="eastAsia" w:ascii="ＭＳ ゴシック" w:hAnsi="ＭＳ ゴシック" w:eastAsia="ＭＳ ゴシック"/>
                                <w:spacing w:val="-16"/>
                                <w:sz w:val="18"/>
                              </w:rPr>
                              <w:t>４</w:t>
                            </w:r>
                            <w:r>
                              <w:rPr>
                                <w:rFonts w:hint="default" w:ascii="ＭＳ ゴシック" w:hAnsi="ＭＳ ゴシック" w:eastAsia="ＭＳ ゴシック"/>
                                <w:spacing w:val="-16"/>
                                <w:sz w:val="18"/>
                              </w:rPr>
                              <w:t>年</w:t>
                            </w:r>
                            <w:r>
                              <w:rPr>
                                <w:rFonts w:hint="eastAsia" w:ascii="ＭＳ ゴシック" w:hAnsi="ＭＳ ゴシック" w:eastAsia="ＭＳ ゴシック"/>
                                <w:spacing w:val="-16"/>
                                <w:sz w:val="18"/>
                              </w:rPr>
                              <w:t>８月</w:t>
                            </w:r>
                            <w:r>
                              <w:rPr>
                                <w:rFonts w:hint="default" w:ascii="ＭＳ ゴシック" w:hAnsi="ＭＳ ゴシック" w:eastAsia="ＭＳ ゴシック"/>
                                <w:spacing w:val="-16"/>
                                <w:sz w:val="18"/>
                              </w:rPr>
                              <w:t>～）</w:t>
                            </w:r>
                            <w:r>
                              <w:rPr>
                                <w:rFonts w:hint="eastAsia" w:ascii="ＭＳ ゴシック" w:hAnsi="ＭＳ ゴシック" w:eastAsia="ＭＳ ゴシック"/>
                                <w:spacing w:val="-16"/>
                                <w:sz w:val="18"/>
                              </w:rPr>
                              <w:t>⇒オレンジ（</w:t>
                            </w:r>
                            <w:r>
                              <w:rPr>
                                <w:rFonts w:hint="default" w:ascii="ＭＳ ゴシック" w:hAnsi="ＭＳ ゴシック" w:eastAsia="ＭＳ ゴシック"/>
                                <w:spacing w:val="-16"/>
                                <w:sz w:val="18"/>
                              </w:rPr>
                              <w:t>令和</w:t>
                            </w:r>
                            <w:r>
                              <w:rPr>
                                <w:rFonts w:hint="eastAsia" w:ascii="ＭＳ ゴシック" w:hAnsi="ＭＳ ゴシック" w:eastAsia="ＭＳ ゴシック"/>
                                <w:spacing w:val="-16"/>
                                <w:sz w:val="18"/>
                              </w:rPr>
                              <w:t>５</w:t>
                            </w:r>
                            <w:r>
                              <w:rPr>
                                <w:rFonts w:hint="default" w:ascii="ＭＳ ゴシック" w:hAnsi="ＭＳ ゴシック" w:eastAsia="ＭＳ ゴシック"/>
                                <w:spacing w:val="-16"/>
                                <w:sz w:val="18"/>
                              </w:rPr>
                              <w:t>年</w:t>
                            </w:r>
                            <w:r>
                              <w:rPr>
                                <w:rFonts w:hint="eastAsia" w:ascii="ＭＳ ゴシック" w:hAnsi="ＭＳ ゴシック" w:eastAsia="ＭＳ ゴシック"/>
                                <w:spacing w:val="-16"/>
                                <w:sz w:val="18"/>
                              </w:rPr>
                              <w:t>８月～</w:t>
                            </w:r>
                            <w:r>
                              <w:rPr>
                                <w:rFonts w:hint="default" w:ascii="ＭＳ ゴシック" w:hAnsi="ＭＳ ゴシック" w:eastAsia="ＭＳ ゴシック"/>
                                <w:spacing w:val="-16"/>
                                <w:sz w:val="18"/>
                              </w:rPr>
                              <w:t>）</w:t>
                            </w:r>
                            <w:r>
                              <w:rPr>
                                <w:rFonts w:hint="eastAsia" w:ascii="ＭＳ ゴシック" w:hAnsi="ＭＳ ゴシック" w:eastAsia="ＭＳ ゴシック"/>
                                <w:spacing w:val="-16"/>
                                <w:sz w:val="18"/>
                              </w:rPr>
                              <w:t>」の順で変更します。</w:t>
                            </w:r>
                          </w:p>
                          <w:p>
                            <w:pPr>
                              <w:pStyle w:val="0"/>
                              <w:rPr>
                                <w:rFonts w:hint="default"/>
                                <w:sz w:val="18"/>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7" style="mso-wrap-distance-right:9pt;mso-wrap-distance-bottom:0pt;margin-top:0.65pt;mso-position-vertical-relative:text;mso-position-horizontal-relative:text;v-text-anchor:middle;position:absolute;height:145pt;mso-wrap-distance-top:0pt;width:508pt;mso-wrap-distance-left:9pt;margin-left:-5.e-002pt;z-index:6;" o:spid="_x0000_s1027" o:allowincell="t" o:allowoverlap="t" filled="t" fillcolor="#ccffff" stroked="t" strokecolor="#000099" strokeweight="2.25pt" o:spt="2" arcsize="5950f">
                <v:fill/>
                <v:stroke linestyle="single" miterlimit="8" endcap="flat" dashstyle="solid" filltype="solid"/>
                <v:textbox style="layout-flow:horizontal;">
                  <w:txbxContent>
                    <w:p>
                      <w:pPr>
                        <w:pStyle w:val="0"/>
                        <w:spacing w:line="260" w:lineRule="exact"/>
                        <w:rPr>
                          <w:rFonts w:hint="default"/>
                          <w:sz w:val="18"/>
                        </w:rPr>
                      </w:pPr>
                    </w:p>
                    <w:p>
                      <w:pPr>
                        <w:pStyle w:val="0"/>
                        <w:spacing w:line="260" w:lineRule="exact"/>
                        <w:rPr>
                          <w:rFonts w:hint="default"/>
                          <w:sz w:val="18"/>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36"/>
                        <w:gridCol w:w="9403"/>
                      </w:tblGrid>
                      <w:tr>
                        <w:trPr/>
                        <w:tc>
                          <w:tcPr>
                            <w:tcW w:w="236" w:type="dxa"/>
                            <w:shd w:val="clear" w:color="auto" w:fill="000099"/>
                            <w:vAlign w:val="top"/>
                          </w:tcPr>
                          <w:p>
                            <w:pPr>
                              <w:pStyle w:val="0"/>
                              <w:rPr>
                                <w:rFonts w:hint="default"/>
                              </w:rPr>
                            </w:pPr>
                          </w:p>
                        </w:tc>
                        <w:tc>
                          <w:tcPr>
                            <w:tcW w:w="9403" w:type="dxa"/>
                            <w:shd w:val="clear" w:color="auto" w:fill="99CCFF"/>
                            <w:vAlign w:val="center"/>
                          </w:tcPr>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オンライン資格確認の導入（マイナンバーカードの健康保険証</w:t>
                            </w:r>
                            <w:r>
                              <w:rPr>
                                <w:rFonts w:hint="default" w:ascii="ＭＳ ゴシック" w:hAnsi="ＭＳ ゴシック" w:eastAsia="ＭＳ ゴシック"/>
                                <w:b w:val="1"/>
                                <w:sz w:val="24"/>
                              </w:rPr>
                              <w:t>利用）</w:t>
                            </w:r>
                            <w:r>
                              <w:rPr>
                                <w:rFonts w:hint="eastAsia" w:ascii="ＭＳ ゴシック" w:hAnsi="ＭＳ ゴシック" w:eastAsia="ＭＳ ゴシック"/>
                                <w:b w:val="1"/>
                                <w:sz w:val="24"/>
                              </w:rPr>
                              <w:t>により，被保険者</w:t>
                            </w:r>
                            <w:r>
                              <w:rPr>
                                <w:rFonts w:hint="default" w:ascii="ＭＳ ゴシック" w:hAnsi="ＭＳ ゴシック" w:eastAsia="ＭＳ ゴシック"/>
                                <w:b w:val="1"/>
                                <w:sz w:val="24"/>
                              </w:rPr>
                              <w:t>番号</w:t>
                            </w:r>
                            <w:r>
                              <w:rPr>
                                <w:rFonts w:hint="eastAsia" w:ascii="ＭＳ ゴシック" w:hAnsi="ＭＳ ゴシック" w:eastAsia="ＭＳ ゴシック"/>
                                <w:b w:val="1"/>
                                <w:sz w:val="24"/>
                              </w:rPr>
                              <w:t>が個人</w:t>
                            </w:r>
                            <w:r>
                              <w:rPr>
                                <w:rFonts w:hint="default" w:ascii="ＭＳ ゴシック" w:hAnsi="ＭＳ ゴシック" w:eastAsia="ＭＳ ゴシック"/>
                                <w:b w:val="1"/>
                                <w:sz w:val="24"/>
                              </w:rPr>
                              <w:t>単位化</w:t>
                            </w:r>
                            <w:r>
                              <w:rPr>
                                <w:rFonts w:hint="eastAsia" w:ascii="ＭＳ ゴシック" w:hAnsi="ＭＳ ゴシック" w:eastAsia="ＭＳ ゴシック"/>
                                <w:b w:val="1"/>
                                <w:sz w:val="24"/>
                              </w:rPr>
                              <w:t>される</w:t>
                            </w:r>
                            <w:r>
                              <w:rPr>
                                <w:rFonts w:hint="default" w:ascii="ＭＳ ゴシック" w:hAnsi="ＭＳ ゴシック" w:eastAsia="ＭＳ ゴシック"/>
                                <w:b w:val="1"/>
                                <w:sz w:val="24"/>
                              </w:rPr>
                              <w:t>ことに伴い，</w:t>
                            </w:r>
                            <w:r>
                              <w:rPr>
                                <w:rFonts w:hint="eastAsia" w:ascii="ＭＳ ゴシック" w:hAnsi="ＭＳ ゴシック" w:eastAsia="ＭＳ ゴシック"/>
                                <w:b w:val="1"/>
                                <w:color w:val="FF0000"/>
                                <w:sz w:val="24"/>
                              </w:rPr>
                              <w:t>２桁</w:t>
                            </w:r>
                            <w:r>
                              <w:rPr>
                                <w:rFonts w:hint="default" w:ascii="ＭＳ ゴシック" w:hAnsi="ＭＳ ゴシック" w:eastAsia="ＭＳ ゴシック"/>
                                <w:b w:val="1"/>
                                <w:color w:val="FF0000"/>
                                <w:sz w:val="24"/>
                              </w:rPr>
                              <w:t>の</w:t>
                            </w:r>
                            <w:r>
                              <w:rPr>
                                <w:rFonts w:hint="eastAsia" w:ascii="ＭＳ ゴシック" w:hAnsi="ＭＳ ゴシック" w:eastAsia="ＭＳ ゴシック"/>
                                <w:b w:val="1"/>
                                <w:color w:val="FF0000"/>
                                <w:sz w:val="24"/>
                              </w:rPr>
                              <w:t>「枝番」</w:t>
                            </w:r>
                            <w:r>
                              <w:rPr>
                                <w:rFonts w:hint="eastAsia" w:ascii="ＭＳ ゴシック" w:hAnsi="ＭＳ ゴシック" w:eastAsia="ＭＳ ゴシック"/>
                                <w:b w:val="1"/>
                                <w:sz w:val="24"/>
                              </w:rPr>
                              <w:t>が追加されます。</w:t>
                            </w:r>
                          </w:p>
                        </w:tc>
                      </w:tr>
                      <w:tr>
                        <w:trPr>
                          <w:trHeight w:val="228" w:hRule="atLeast"/>
                        </w:trPr>
                        <w:tc>
                          <w:tcPr>
                            <w:tcW w:w="236" w:type="dxa"/>
                            <w:vAlign w:val="top"/>
                          </w:tcPr>
                          <w:p>
                            <w:pPr>
                              <w:pStyle w:val="0"/>
                              <w:spacing w:line="40" w:lineRule="exact"/>
                              <w:rPr>
                                <w:rFonts w:hint="default"/>
                                <w:sz w:val="16"/>
                              </w:rPr>
                            </w:pPr>
                          </w:p>
                        </w:tc>
                        <w:tc>
                          <w:tcPr>
                            <w:tcW w:w="9403" w:type="dxa"/>
                            <w:vAlign w:val="center"/>
                          </w:tcPr>
                          <w:p>
                            <w:pPr>
                              <w:pStyle w:val="0"/>
                              <w:spacing w:line="40" w:lineRule="exact"/>
                              <w:rPr>
                                <w:rFonts w:hint="default"/>
                                <w:sz w:val="16"/>
                              </w:rPr>
                            </w:pPr>
                          </w:p>
                        </w:tc>
                      </w:tr>
                      <w:tr>
                        <w:trPr>
                          <w:trHeight w:val="771" w:hRule="atLeast"/>
                        </w:trPr>
                        <w:tc>
                          <w:tcPr>
                            <w:tcW w:w="236" w:type="dxa"/>
                            <w:shd w:val="clear" w:color="auto" w:fill="000099"/>
                            <w:vAlign w:val="top"/>
                          </w:tcPr>
                          <w:p>
                            <w:pPr>
                              <w:pStyle w:val="0"/>
                              <w:rPr>
                                <w:rFonts w:hint="default"/>
                              </w:rPr>
                            </w:pPr>
                          </w:p>
                        </w:tc>
                        <w:tc>
                          <w:tcPr>
                            <w:tcW w:w="9403" w:type="dxa"/>
                            <w:shd w:val="clear" w:color="auto" w:fill="99CCFF"/>
                            <w:vAlign w:val="center"/>
                          </w:tcPr>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color w:val="FF0000"/>
                                <w:sz w:val="24"/>
                              </w:rPr>
                              <w:t>県章を削除</w:t>
                            </w:r>
                            <w:r>
                              <w:rPr>
                                <w:rFonts w:hint="eastAsia" w:ascii="ＭＳ ゴシック" w:hAnsi="ＭＳ ゴシック" w:eastAsia="ＭＳ ゴシック"/>
                                <w:b w:val="1"/>
                                <w:sz w:val="24"/>
                              </w:rPr>
                              <w:t>し，各市町の公印の印影が</w:t>
                            </w:r>
                            <w:r>
                              <w:rPr>
                                <w:rFonts w:hint="eastAsia" w:ascii="ＭＳ ゴシック" w:hAnsi="ＭＳ ゴシック" w:eastAsia="ＭＳ ゴシック"/>
                                <w:b w:val="1"/>
                                <w:color w:val="FF0000"/>
                                <w:sz w:val="24"/>
                              </w:rPr>
                              <w:t>黒色での印字</w:t>
                            </w:r>
                            <w:r>
                              <w:rPr>
                                <w:rFonts w:hint="eastAsia" w:ascii="ＭＳ ゴシック" w:hAnsi="ＭＳ ゴシック" w:eastAsia="ＭＳ ゴシック"/>
                                <w:b w:val="1"/>
                                <w:sz w:val="24"/>
                              </w:rPr>
                              <w:t>となります。</w:t>
                            </w:r>
                          </w:p>
                          <w:p>
                            <w:pPr>
                              <w:pStyle w:val="0"/>
                              <w:rPr>
                                <w:rFonts w:hint="default" w:ascii="ＭＳ ゴシック" w:hAnsi="ＭＳ ゴシック" w:eastAsia="ＭＳ ゴシック"/>
                                <w:b w:val="1"/>
                                <w:spacing w:val="-10"/>
                              </w:rPr>
                            </w:pPr>
                            <w:r>
                              <w:rPr>
                                <w:rFonts w:hint="eastAsia" w:ascii="ＭＳ ゴシック" w:hAnsi="ＭＳ ゴシック" w:eastAsia="ＭＳ ゴシック"/>
                                <w:b w:val="1"/>
                                <w:spacing w:val="-10"/>
                              </w:rPr>
                              <w:t>（電子公印への対応及び県章の削除による印刷の単色化により被保険者証作成コストの削減を図ります。）</w:t>
                            </w:r>
                          </w:p>
                        </w:tc>
                      </w:tr>
                    </w:tbl>
                    <w:p>
                      <w:pPr>
                        <w:pStyle w:val="0"/>
                        <w:spacing w:line="320" w:lineRule="exact"/>
                        <w:ind w:firstLine="148" w:firstLineChars="100"/>
                        <w:rPr>
                          <w:rFonts w:hint="default" w:ascii="ＭＳ ゴシック" w:hAnsi="ＭＳ ゴシック" w:eastAsia="ＭＳ ゴシック"/>
                          <w:spacing w:val="-16"/>
                          <w:sz w:val="18"/>
                        </w:rPr>
                      </w:pPr>
                      <w:r>
                        <w:rPr>
                          <w:rFonts w:hint="eastAsia" w:ascii="ＭＳ ゴシック" w:hAnsi="ＭＳ ゴシック" w:eastAsia="ＭＳ ゴシック"/>
                          <w:spacing w:val="-16"/>
                          <w:sz w:val="18"/>
                        </w:rPr>
                        <w:t>※保険証の台紙の色は，これまでと同様，「紫（令和３</w:t>
                      </w:r>
                      <w:r>
                        <w:rPr>
                          <w:rFonts w:hint="default" w:ascii="ＭＳ ゴシック" w:hAnsi="ＭＳ ゴシック" w:eastAsia="ＭＳ ゴシック"/>
                          <w:spacing w:val="-16"/>
                          <w:sz w:val="18"/>
                        </w:rPr>
                        <w:t>年</w:t>
                      </w:r>
                      <w:r>
                        <w:rPr>
                          <w:rFonts w:hint="eastAsia" w:ascii="ＭＳ ゴシック" w:hAnsi="ＭＳ ゴシック" w:eastAsia="ＭＳ ゴシック"/>
                          <w:spacing w:val="-16"/>
                          <w:sz w:val="18"/>
                        </w:rPr>
                        <w:t>８月～</w:t>
                      </w:r>
                      <w:r>
                        <w:rPr>
                          <w:rFonts w:hint="default" w:ascii="ＭＳ ゴシック" w:hAnsi="ＭＳ ゴシック" w:eastAsia="ＭＳ ゴシック"/>
                          <w:spacing w:val="-16"/>
                          <w:sz w:val="18"/>
                        </w:rPr>
                        <w:t>）</w:t>
                      </w:r>
                      <w:r>
                        <w:rPr>
                          <w:rFonts w:hint="eastAsia" w:ascii="ＭＳ ゴシック" w:hAnsi="ＭＳ ゴシック" w:eastAsia="ＭＳ ゴシック"/>
                          <w:spacing w:val="-16"/>
                          <w:sz w:val="18"/>
                        </w:rPr>
                        <w:t>⇒水色（</w:t>
                      </w:r>
                      <w:r>
                        <w:rPr>
                          <w:rFonts w:hint="default" w:ascii="ＭＳ ゴシック" w:hAnsi="ＭＳ ゴシック" w:eastAsia="ＭＳ ゴシック"/>
                          <w:spacing w:val="-16"/>
                          <w:sz w:val="18"/>
                        </w:rPr>
                        <w:t>令和</w:t>
                      </w:r>
                      <w:r>
                        <w:rPr>
                          <w:rFonts w:hint="eastAsia" w:ascii="ＭＳ ゴシック" w:hAnsi="ＭＳ ゴシック" w:eastAsia="ＭＳ ゴシック"/>
                          <w:spacing w:val="-16"/>
                          <w:sz w:val="18"/>
                        </w:rPr>
                        <w:t>４</w:t>
                      </w:r>
                      <w:r>
                        <w:rPr>
                          <w:rFonts w:hint="default" w:ascii="ＭＳ ゴシック" w:hAnsi="ＭＳ ゴシック" w:eastAsia="ＭＳ ゴシック"/>
                          <w:spacing w:val="-16"/>
                          <w:sz w:val="18"/>
                        </w:rPr>
                        <w:t>年</w:t>
                      </w:r>
                      <w:r>
                        <w:rPr>
                          <w:rFonts w:hint="eastAsia" w:ascii="ＭＳ ゴシック" w:hAnsi="ＭＳ ゴシック" w:eastAsia="ＭＳ ゴシック"/>
                          <w:spacing w:val="-16"/>
                          <w:sz w:val="18"/>
                        </w:rPr>
                        <w:t>８月</w:t>
                      </w:r>
                      <w:r>
                        <w:rPr>
                          <w:rFonts w:hint="default" w:ascii="ＭＳ ゴシック" w:hAnsi="ＭＳ ゴシック" w:eastAsia="ＭＳ ゴシック"/>
                          <w:spacing w:val="-16"/>
                          <w:sz w:val="18"/>
                        </w:rPr>
                        <w:t>～）</w:t>
                      </w:r>
                      <w:r>
                        <w:rPr>
                          <w:rFonts w:hint="eastAsia" w:ascii="ＭＳ ゴシック" w:hAnsi="ＭＳ ゴシック" w:eastAsia="ＭＳ ゴシック"/>
                          <w:spacing w:val="-16"/>
                          <w:sz w:val="18"/>
                        </w:rPr>
                        <w:t>⇒オレンジ（</w:t>
                      </w:r>
                      <w:r>
                        <w:rPr>
                          <w:rFonts w:hint="default" w:ascii="ＭＳ ゴシック" w:hAnsi="ＭＳ ゴシック" w:eastAsia="ＭＳ ゴシック"/>
                          <w:spacing w:val="-16"/>
                          <w:sz w:val="18"/>
                        </w:rPr>
                        <w:t>令和</w:t>
                      </w:r>
                      <w:r>
                        <w:rPr>
                          <w:rFonts w:hint="eastAsia" w:ascii="ＭＳ ゴシック" w:hAnsi="ＭＳ ゴシック" w:eastAsia="ＭＳ ゴシック"/>
                          <w:spacing w:val="-16"/>
                          <w:sz w:val="18"/>
                        </w:rPr>
                        <w:t>５</w:t>
                      </w:r>
                      <w:r>
                        <w:rPr>
                          <w:rFonts w:hint="default" w:ascii="ＭＳ ゴシック" w:hAnsi="ＭＳ ゴシック" w:eastAsia="ＭＳ ゴシック"/>
                          <w:spacing w:val="-16"/>
                          <w:sz w:val="18"/>
                        </w:rPr>
                        <w:t>年</w:t>
                      </w:r>
                      <w:r>
                        <w:rPr>
                          <w:rFonts w:hint="eastAsia" w:ascii="ＭＳ ゴシック" w:hAnsi="ＭＳ ゴシック" w:eastAsia="ＭＳ ゴシック"/>
                          <w:spacing w:val="-16"/>
                          <w:sz w:val="18"/>
                        </w:rPr>
                        <w:t>８月～</w:t>
                      </w:r>
                      <w:r>
                        <w:rPr>
                          <w:rFonts w:hint="default" w:ascii="ＭＳ ゴシック" w:hAnsi="ＭＳ ゴシック" w:eastAsia="ＭＳ ゴシック"/>
                          <w:spacing w:val="-16"/>
                          <w:sz w:val="18"/>
                        </w:rPr>
                        <w:t>）</w:t>
                      </w:r>
                      <w:r>
                        <w:rPr>
                          <w:rFonts w:hint="eastAsia" w:ascii="ＭＳ ゴシック" w:hAnsi="ＭＳ ゴシック" w:eastAsia="ＭＳ ゴシック"/>
                          <w:spacing w:val="-16"/>
                          <w:sz w:val="18"/>
                        </w:rPr>
                        <w:t>」の順で変更します。</w:t>
                      </w:r>
                    </w:p>
                    <w:p>
                      <w:pPr>
                        <w:pStyle w:val="0"/>
                        <w:rPr>
                          <w:rFonts w:hint="default"/>
                          <w:sz w:val="18"/>
                        </w:rPr>
                      </w:pPr>
                    </w:p>
                  </w:txbxContent>
                </v:textbox>
                <v:imagedata o:title=""/>
                <w10:wrap type="none" anchorx="text" anchory="text"/>
              </v:roundrect>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tbl>
      <w:tblPr>
        <w:tblStyle w:val="24"/>
        <w:tblW w:w="10201" w:type="dxa"/>
        <w:tblInd w:w="0" w:type="dxa"/>
        <w:shd w:val="clear" w:color="auto" w:themeFill="accent6" w:themeFillTint="33" w:themeFillShade="FF"/>
        <w:tblLayout w:type="fixed"/>
        <w:tblLook w:firstRow="1" w:lastRow="0" w:firstColumn="1" w:lastColumn="0" w:noHBand="0" w:noVBand="1" w:val="04A0"/>
      </w:tblPr>
      <w:tblGrid>
        <w:gridCol w:w="582"/>
        <w:gridCol w:w="9619"/>
      </w:tblGrid>
      <w:tr>
        <w:trPr>
          <w:cantSplit/>
          <w:trHeight w:val="3735" w:hRule="atLeast"/>
        </w:trPr>
        <w:tc>
          <w:tcPr>
            <w:tcW w:w="582" w:type="dxa"/>
            <w:tcBorders>
              <w:top w:val="nil"/>
              <w:left w:val="nil"/>
              <w:bottom w:val="nil"/>
              <w:right w:val="nil"/>
              <w:tl2br w:val="none" w:color="auto" w:sz="0" w:space="0"/>
              <w:tr2bl w:val="none" w:color="auto" w:sz="0" w:space="0"/>
            </w:tcBorders>
            <w:shd w:val="clear" w:color="auto" w:fill="auto"/>
            <w:textDirection w:val="tbRlV"/>
            <w:vAlign w:val="center"/>
          </w:tcPr>
          <w:p>
            <w:pPr>
              <w:pStyle w:val="0"/>
              <w:ind w:left="113" w:right="113"/>
              <w:jc w:val="center"/>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7" behindDoc="0" locked="0" layoutInCell="1" hidden="0" allowOverlap="1">
                      <wp:simplePos x="0" y="0"/>
                      <wp:positionH relativeFrom="leftMargin">
                        <wp:posOffset>20116800</wp:posOffset>
                      </wp:positionH>
                      <wp:positionV relativeFrom="paragraph">
                        <wp:posOffset>8255</wp:posOffset>
                      </wp:positionV>
                      <wp:extent cx="361950" cy="2381250"/>
                      <wp:effectExtent l="635" t="635" r="29845" b="10795"/>
                      <wp:wrapNone/>
                      <wp:docPr id="1028" name="角丸四角形 5"/>
                      <a:graphic xmlns:a="http://schemas.openxmlformats.org/drawingml/2006/main">
                        <a:graphicData uri="http://schemas.microsoft.com/office/word/2010/wordprocessingShape">
                          <wps:wsp>
                            <wps:cNvPr id="1028" name="角丸四角形 5"/>
                            <wps:cNvSpPr/>
                            <wps:spPr>
                              <a:xfrm>
                                <a:off x="0" y="0"/>
                                <a:ext cx="361950" cy="2381250"/>
                              </a:xfrm>
                              <a:prstGeom prst="roundRect">
                                <a:avLst/>
                              </a:prstGeom>
                              <a:solidFill>
                                <a:srgbClr val="000099"/>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変　更　</w:t>
                                  </w:r>
                                  <w:r>
                                    <w:rPr>
                                      <w:rFonts w:hint="default" w:ascii="ＭＳ ゴシック" w:hAnsi="ＭＳ ゴシック" w:eastAsia="ＭＳ ゴシック"/>
                                      <w:b w:val="1"/>
                                      <w:sz w:val="28"/>
                                    </w:rPr>
                                    <w:t>前</w:t>
                                  </w:r>
                                </w:p>
                                <w:p>
                                  <w:pPr>
                                    <w:pStyle w:val="0"/>
                                    <w:rPr>
                                      <w:rFonts w:hint="default"/>
                                    </w:rPr>
                                  </w:pPr>
                                </w:p>
                              </w:txbxContent>
                            </wps:txbx>
                            <wps:bodyPr rot="0" vertOverflow="overflow" horzOverflow="overflow" vert="eaVert" wrap="square" lIns="72000" rIns="72000" numCol="1" spcCol="0" rtlCol="0" fromWordArt="0" anchor="ctr" anchorCtr="0" forceAA="0" compatLnSpc="1"/>
                          </wps:wsp>
                        </a:graphicData>
                      </a:graphic>
                    </wp:anchor>
                  </w:drawing>
                </mc:Choice>
                <mc:Fallback>
                  <w:pict>
                    <v:roundrect id="角丸四角形 5" style="mso-wrap-distance-right:9pt;mso-wrap-distance-bottom:0pt;margin-top:0.65pt;mso-position-vertical-relative:text;mso-position-horizontal-relative:left-margin-area;v-text-anchor:middle;position:absolute;height:187.5pt;mso-wrap-distance-top:0pt;width:28.5pt;mso-wrap-distance-left:9pt;margin-left:1584pt;z-index:7;" o:spid="_x0000_s1028" o:allowincell="t" o:allowoverlap="t" filled="t" fillcolor="#000099" stroked="t" strokecolor="#0000ff" strokeweight="1pt" o:spt="2" arcsize="10923f">
                      <v:fill/>
                      <v:stroke linestyle="single" miterlimit="8" endcap="flat" dashstyle="solid" filltype="solid"/>
                      <v:textbox style="layout-flow:vertical-ideographic;" inset="1.9999999999999996mm,,1.9999999999999996mm,">
                        <w:txbxContent>
                          <w:p>
                            <w:pPr>
                              <w:pStyle w:val="0"/>
                              <w:spacing w:line="280" w:lineRule="exac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変　更　</w:t>
                            </w:r>
                            <w:r>
                              <w:rPr>
                                <w:rFonts w:hint="default" w:ascii="ＭＳ ゴシック" w:hAnsi="ＭＳ ゴシック" w:eastAsia="ＭＳ ゴシック"/>
                                <w:b w:val="1"/>
                                <w:sz w:val="28"/>
                              </w:rPr>
                              <w:t>前</w:t>
                            </w:r>
                          </w:p>
                          <w:p>
                            <w:pPr>
                              <w:pStyle w:val="0"/>
                              <w:rPr>
                                <w:rFonts w:hint="default"/>
                              </w:rPr>
                            </w:pPr>
                          </w:p>
                        </w:txbxContent>
                      </v:textbox>
                      <v:imagedata o:title=""/>
                      <w10:wrap type="none" anchory="text"/>
                    </v:roundrect>
                  </w:pict>
                </mc:Fallback>
              </mc:AlternateContent>
            </w:r>
          </w:p>
        </w:tc>
        <w:tc>
          <w:tcPr>
            <w:tcW w:w="9619" w:type="dxa"/>
            <w:tcBorders>
              <w:top w:val="nil"/>
              <w:left w:val="nil"/>
              <w:bottom w:val="nil"/>
              <w:right w:val="nil"/>
              <w:tl2br w:val="none" w:color="auto" w:sz="0" w:space="0"/>
              <w:tr2bl w:val="none" w:color="auto" w:sz="0" w:space="0"/>
            </w:tcBorders>
            <w:shd w:val="clear" w:color="auto" w:fill="99CCFF"/>
            <w:vAlign w:val="top"/>
          </w:tcPr>
          <w:p>
            <w:pPr>
              <w:pStyle w:val="0"/>
              <w:rPr>
                <w:rFonts w:hint="default" w:ascii="ＭＳ ゴシック" w:hAnsi="ＭＳ ゴシック" w:eastAsia="ＭＳ ゴシック"/>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3834765</wp:posOffset>
                      </wp:positionH>
                      <wp:positionV relativeFrom="paragraph">
                        <wp:posOffset>1773555</wp:posOffset>
                      </wp:positionV>
                      <wp:extent cx="1905000" cy="533400"/>
                      <wp:effectExtent l="635" t="159385" r="29845" b="10795"/>
                      <wp:wrapNone/>
                      <wp:docPr id="1029" name="円形吹き出し 18"/>
                      <a:graphic xmlns:a="http://schemas.openxmlformats.org/drawingml/2006/main">
                        <a:graphicData uri="http://schemas.microsoft.com/office/word/2010/wordprocessingShape">
                          <wps:wsp>
                            <wps:cNvPr id="1029" name="円形吹き出し 18"/>
                            <wps:cNvSpPr/>
                            <wps:spPr>
                              <a:xfrm>
                                <a:off x="0" y="0"/>
                                <a:ext cx="1905000" cy="533400"/>
                              </a:xfrm>
                              <a:prstGeom prst="wedgeEllipseCallout">
                                <a:avLst>
                                  <a:gd name="adj1" fmla="val -24199"/>
                                  <a:gd name="adj2" fmla="val -79722"/>
                                </a:avLst>
                              </a:prstGeom>
                              <a:solidFill>
                                <a:srgbClr val="CCFFFF"/>
                              </a:solidFill>
                              <a:ln>
                                <a:solidFill>
                                  <a:srgbClr val="000099"/>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「兼高齢</w:t>
                                  </w:r>
                                  <w:r>
                                    <w:rPr>
                                      <w:rFonts w:hint="default" w:ascii="ＭＳ ゴシック" w:hAnsi="ＭＳ ゴシック" w:eastAsia="ＭＳ ゴシック"/>
                                      <w:color w:val="000000" w:themeColor="text1"/>
                                      <w:sz w:val="20"/>
                                    </w:rPr>
                                    <w:t>受給者証</w:t>
                                  </w:r>
                                  <w:r>
                                    <w:rPr>
                                      <w:rFonts w:hint="eastAsia" w:ascii="ＭＳ ゴシック" w:hAnsi="ＭＳ ゴシック" w:eastAsia="ＭＳ ゴシック"/>
                                      <w:color w:val="000000" w:themeColor="text1"/>
                                      <w:sz w:val="20"/>
                                    </w:rPr>
                                    <w:t>」</w:t>
                                  </w:r>
                                  <w:r>
                                    <w:rPr>
                                      <w:rFonts w:hint="default" w:ascii="ＭＳ ゴシック" w:hAnsi="ＭＳ ゴシック" w:eastAsia="ＭＳ ゴシック"/>
                                      <w:color w:val="000000" w:themeColor="text1"/>
                                      <w:sz w:val="20"/>
                                    </w:rPr>
                                    <w:t>も</w:t>
                                  </w:r>
                                </w:p>
                                <w:p>
                                  <w:pPr>
                                    <w:pStyle w:val="0"/>
                                    <w:spacing w:line="240" w:lineRule="exact"/>
                                    <w:jc w:val="center"/>
                                    <w:rPr>
                                      <w:rFonts w:hint="default" w:ascii="ＭＳ ゴシック" w:hAnsi="ＭＳ ゴシック" w:eastAsia="ＭＳ ゴシック"/>
                                      <w:color w:val="000000" w:themeColor="text1"/>
                                      <w:sz w:val="20"/>
                                    </w:rPr>
                                  </w:pPr>
                                  <w:r>
                                    <w:rPr>
                                      <w:rFonts w:hint="default" w:ascii="ＭＳ ゴシック" w:hAnsi="ＭＳ ゴシック" w:eastAsia="ＭＳ ゴシック"/>
                                      <w:color w:val="000000" w:themeColor="text1"/>
                                      <w:sz w:val="20"/>
                                    </w:rPr>
                                    <w:t>同様の変更</w:t>
                                  </w:r>
                                  <w:r>
                                    <w:rPr>
                                      <w:rFonts w:hint="eastAsia" w:ascii="ＭＳ ゴシック" w:hAnsi="ＭＳ ゴシック" w:eastAsia="ＭＳ ゴシック"/>
                                      <w:color w:val="000000" w:themeColor="text1"/>
                                      <w:sz w:val="20"/>
                                    </w:rPr>
                                    <w:t>です</w:t>
                                  </w:r>
                                  <w:r>
                                    <w:rPr>
                                      <w:rFonts w:hint="default" w:ascii="ＭＳ ゴシック" w:hAnsi="ＭＳ ゴシック" w:eastAsia="ＭＳ ゴシック"/>
                                      <w:color w:val="000000" w:themeColor="text1"/>
                                      <w:sz w:val="20"/>
                                    </w:rPr>
                                    <w:t>。</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8" style="mso-wrap-distance-right:9pt;mso-wrap-distance-bottom:0pt;margin-top:139.65pt;mso-position-vertical-relative:text;mso-position-horizontal-relative:text;v-text-anchor:middle;position:absolute;height:42pt;mso-wrap-distance-top:0pt;width:150pt;mso-wrap-distance-left:9pt;margin-left:301.95pt;z-index:9;" o:spid="_x0000_s1029" o:allowincell="t" o:allowoverlap="t" filled="t" fillcolor="#ccffff" stroked="t" strokecolor="#000099" strokeweight="1pt" o:spt="63" type="#_x0000_t63" adj="5573,-6420">
                      <v:fill/>
                      <v:stroke linestyle="single" miterlimit="8" endcap="flat" dashstyle="solid" filltype="solid"/>
                      <v:textbox style="layout-flow:horizontal;" inset="0mm,0mm,0mm,0mm">
                        <w:txbxContent>
                          <w:p>
                            <w:pPr>
                              <w:pStyle w:val="0"/>
                              <w:spacing w:line="240" w:lineRule="exact"/>
                              <w:jc w:val="center"/>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「兼高齢</w:t>
                            </w:r>
                            <w:r>
                              <w:rPr>
                                <w:rFonts w:hint="default" w:ascii="ＭＳ ゴシック" w:hAnsi="ＭＳ ゴシック" w:eastAsia="ＭＳ ゴシック"/>
                                <w:color w:val="000000" w:themeColor="text1"/>
                                <w:sz w:val="20"/>
                              </w:rPr>
                              <w:t>受給者証</w:t>
                            </w:r>
                            <w:r>
                              <w:rPr>
                                <w:rFonts w:hint="eastAsia" w:ascii="ＭＳ ゴシック" w:hAnsi="ＭＳ ゴシック" w:eastAsia="ＭＳ ゴシック"/>
                                <w:color w:val="000000" w:themeColor="text1"/>
                                <w:sz w:val="20"/>
                              </w:rPr>
                              <w:t>」</w:t>
                            </w:r>
                            <w:r>
                              <w:rPr>
                                <w:rFonts w:hint="default" w:ascii="ＭＳ ゴシック" w:hAnsi="ＭＳ ゴシック" w:eastAsia="ＭＳ ゴシック"/>
                                <w:color w:val="000000" w:themeColor="text1"/>
                                <w:sz w:val="20"/>
                              </w:rPr>
                              <w:t>も</w:t>
                            </w:r>
                          </w:p>
                          <w:p>
                            <w:pPr>
                              <w:pStyle w:val="0"/>
                              <w:spacing w:line="240" w:lineRule="exact"/>
                              <w:jc w:val="center"/>
                              <w:rPr>
                                <w:rFonts w:hint="default" w:ascii="ＭＳ ゴシック" w:hAnsi="ＭＳ ゴシック" w:eastAsia="ＭＳ ゴシック"/>
                                <w:color w:val="000000" w:themeColor="text1"/>
                                <w:sz w:val="20"/>
                              </w:rPr>
                            </w:pPr>
                            <w:r>
                              <w:rPr>
                                <w:rFonts w:hint="default" w:ascii="ＭＳ ゴシック" w:hAnsi="ＭＳ ゴシック" w:eastAsia="ＭＳ ゴシック"/>
                                <w:color w:val="000000" w:themeColor="text1"/>
                                <w:sz w:val="20"/>
                              </w:rPr>
                              <w:t>同様の変更</w:t>
                            </w:r>
                            <w:r>
                              <w:rPr>
                                <w:rFonts w:hint="eastAsia" w:ascii="ＭＳ ゴシック" w:hAnsi="ＭＳ ゴシック" w:eastAsia="ＭＳ ゴシック"/>
                                <w:color w:val="000000" w:themeColor="text1"/>
                                <w:sz w:val="20"/>
                              </w:rPr>
                              <w:t>です</w:t>
                            </w:r>
                            <w:r>
                              <w:rPr>
                                <w:rFonts w:hint="default" w:ascii="ＭＳ ゴシック" w:hAnsi="ＭＳ ゴシック" w:eastAsia="ＭＳ ゴシック"/>
                                <w:color w:val="000000" w:themeColor="text1"/>
                                <w:sz w:val="20"/>
                              </w:rPr>
                              <w:t>。</w:t>
                            </w:r>
                          </w:p>
                        </w:txbxContent>
                      </v:textbox>
                      <v:imagedata o:title=""/>
                      <w10:wrap type="none" anchorx="text" anchory="text"/>
                    </v:shape>
                  </w:pict>
                </mc:Fallback>
              </mc:AlternateContent>
            </w:r>
            <w:r>
              <w:rPr>
                <w:rFonts w:hint="default"/>
              </w:rPr>
              <w:drawing>
                <wp:anchor distT="0" distB="0" distL="114300" distR="114300" simplePos="0" relativeHeight="3" behindDoc="0" locked="0" layoutInCell="1" hidden="0" allowOverlap="1">
                  <wp:simplePos x="0" y="0"/>
                  <wp:positionH relativeFrom="column">
                    <wp:posOffset>3641090</wp:posOffset>
                  </wp:positionH>
                  <wp:positionV relativeFrom="paragraph">
                    <wp:posOffset>227965</wp:posOffset>
                  </wp:positionV>
                  <wp:extent cx="2235200" cy="1313180"/>
                  <wp:effectExtent l="0" t="0" r="0" b="0"/>
                  <wp:wrapNone/>
                  <wp:docPr id="1030" name="Picture 1"/>
                  <a:graphic xmlns:a="http://schemas.openxmlformats.org/drawingml/2006/main">
                    <a:graphicData uri="http://schemas.openxmlformats.org/drawingml/2006/picture">
                      <pic:pic xmlns:pic="http://schemas.openxmlformats.org/drawingml/2006/picture">
                        <pic:nvPicPr>
                          <pic:cNvPr id="1030" name="Picture 1"/>
                          <pic:cNvPicPr>
                            <a:picLocks noChangeAspect="1" noChangeArrowheads="1"/>
                          </pic:cNvPicPr>
                        </pic:nvPicPr>
                        <pic:blipFill>
                          <a:blip r:embed="rId5"/>
                          <a:stretch>
                            <a:fillRect/>
                          </a:stretch>
                        </pic:blipFill>
                        <pic:spPr>
                          <a:xfrm>
                            <a:off x="0" y="0"/>
                            <a:ext cx="2235200" cy="1313180"/>
                          </a:xfrm>
                          <a:prstGeom prst="rect">
                            <a:avLst/>
                          </a:prstGeom>
                          <a:noFill/>
                          <a:ln>
                            <a:noFill/>
                          </a:ln>
                        </pic:spPr>
                      </pic:pic>
                    </a:graphicData>
                  </a:graphic>
                </wp:anchor>
              </w:drawing>
            </w:r>
            <w:r>
              <w:rPr>
                <w:rFonts w:hint="default"/>
              </w:rPr>
              <w:drawing>
                <wp:anchor distT="0" distB="0" distL="114300" distR="114300" simplePos="0" relativeHeight="4" behindDoc="0" locked="0" layoutInCell="1" hidden="0" allowOverlap="1">
                  <wp:simplePos x="0" y="0"/>
                  <wp:positionH relativeFrom="column">
                    <wp:posOffset>102235</wp:posOffset>
                  </wp:positionH>
                  <wp:positionV relativeFrom="paragraph">
                    <wp:posOffset>205105</wp:posOffset>
                  </wp:positionV>
                  <wp:extent cx="3347720" cy="1971040"/>
                  <wp:effectExtent l="0" t="0" r="0" b="0"/>
                  <wp:wrapNone/>
                  <wp:docPr id="1031" name="Picture 1"/>
                  <a:graphic xmlns:a="http://schemas.openxmlformats.org/drawingml/2006/main">
                    <a:graphicData uri="http://schemas.openxmlformats.org/drawingml/2006/picture">
                      <pic:pic xmlns:pic="http://schemas.openxmlformats.org/drawingml/2006/picture">
                        <pic:nvPicPr>
                          <pic:cNvPr id="1031" name="Picture 1"/>
                          <pic:cNvPicPr>
                            <a:picLocks noChangeAspect="1" noChangeArrowheads="1"/>
                          </pic:cNvPicPr>
                        </pic:nvPicPr>
                        <pic:blipFill>
                          <a:blip r:embed="rId6"/>
                          <a:stretch>
                            <a:fillRect/>
                          </a:stretch>
                        </pic:blipFill>
                        <pic:spPr>
                          <a:xfrm>
                            <a:off x="0" y="0"/>
                            <a:ext cx="3347720" cy="1971040"/>
                          </a:xfrm>
                          <a:prstGeom prst="rect">
                            <a:avLst/>
                          </a:prstGeom>
                          <a:noFill/>
                          <a:ln>
                            <a:noFill/>
                          </a:ln>
                        </pic:spPr>
                      </pic:pic>
                    </a:graphicData>
                  </a:graphic>
                </wp:anchor>
              </w:drawing>
            </w:r>
            <w:r>
              <w:rPr>
                <w:rFonts w:hint="eastAsia"/>
              </w:rPr>
              <w:drawing>
                <wp:anchor distT="0" distB="0" distL="114300" distR="114300" simplePos="0" relativeHeight="18" behindDoc="0" locked="0" layoutInCell="1" hidden="0" allowOverlap="1">
                  <wp:simplePos x="0" y="0"/>
                  <wp:positionH relativeFrom="column">
                    <wp:posOffset>2872740</wp:posOffset>
                  </wp:positionH>
                  <wp:positionV relativeFrom="paragraph">
                    <wp:posOffset>1617980</wp:posOffset>
                  </wp:positionV>
                  <wp:extent cx="501650" cy="457200"/>
                  <wp:effectExtent l="0" t="0" r="0" b="0"/>
                  <wp:wrapNone/>
                  <wp:docPr id="1032" name="Picture 2"/>
                  <a:graphic xmlns:a="http://schemas.openxmlformats.org/drawingml/2006/main">
                    <a:graphicData uri="http://schemas.openxmlformats.org/drawingml/2006/picture">
                      <pic:pic xmlns:pic="http://schemas.openxmlformats.org/drawingml/2006/picture">
                        <pic:nvPicPr>
                          <pic:cNvPr id="1032" name="Picture 2"/>
                          <pic:cNvPicPr>
                            <a:picLocks noChangeAspect="1" noChangeArrowheads="1"/>
                          </pic:cNvPicPr>
                        </pic:nvPicPr>
                        <pic:blipFill>
                          <a:blip r:embed="rId7"/>
                          <a:stretch>
                            <a:fillRect/>
                          </a:stretch>
                        </pic:blipFill>
                        <pic:spPr>
                          <a:xfrm>
                            <a:off x="0" y="0"/>
                            <a:ext cx="501650" cy="457200"/>
                          </a:xfrm>
                          <a:prstGeom prst="rect">
                            <a:avLst/>
                          </a:prstGeom>
                          <a:noFill/>
                          <a:ln>
                            <a:noFill/>
                          </a:ln>
                        </pic:spPr>
                      </pic:pic>
                    </a:graphicData>
                  </a:graphic>
                </wp:anchor>
              </w:drawing>
            </w:r>
            <w:r>
              <w:rPr>
                <w:rFonts w:hint="eastAsia"/>
              </w:rPr>
              <w:drawing>
                <wp:anchor distT="0" distB="0" distL="114300" distR="114300" simplePos="0" relativeHeight="19" behindDoc="0" locked="0" layoutInCell="1" hidden="0" allowOverlap="1">
                  <wp:simplePos x="0" y="0"/>
                  <wp:positionH relativeFrom="column">
                    <wp:posOffset>5482590</wp:posOffset>
                  </wp:positionH>
                  <wp:positionV relativeFrom="paragraph">
                    <wp:posOffset>1176655</wp:posOffset>
                  </wp:positionV>
                  <wp:extent cx="306070" cy="279400"/>
                  <wp:effectExtent l="0" t="0" r="0" b="0"/>
                  <wp:wrapNone/>
                  <wp:docPr id="1033" name="Picture 2"/>
                  <a:graphic xmlns:a="http://schemas.openxmlformats.org/drawingml/2006/main">
                    <a:graphicData uri="http://schemas.openxmlformats.org/drawingml/2006/picture">
                      <pic:pic xmlns:pic="http://schemas.openxmlformats.org/drawingml/2006/picture">
                        <pic:nvPicPr>
                          <pic:cNvPr id="1033" name="Picture 2"/>
                          <pic:cNvPicPr>
                            <a:picLocks noChangeAspect="1" noChangeArrowheads="1"/>
                          </pic:cNvPicPr>
                        </pic:nvPicPr>
                        <pic:blipFill>
                          <a:blip r:embed="rId7"/>
                          <a:stretch>
                            <a:fillRect/>
                          </a:stretch>
                        </pic:blipFill>
                        <pic:spPr>
                          <a:xfrm>
                            <a:off x="0" y="0"/>
                            <a:ext cx="306070" cy="279400"/>
                          </a:xfrm>
                          <a:prstGeom prst="rect">
                            <a:avLst/>
                          </a:prstGeom>
                          <a:noFill/>
                          <a:ln>
                            <a:noFill/>
                          </a:ln>
                        </pic:spPr>
                      </pic:pic>
                    </a:graphicData>
                  </a:graphic>
                </wp:anchor>
              </w:drawing>
            </w:r>
          </w:p>
        </w:tc>
      </w:tr>
      <w:tr>
        <w:tblPrEx>
          <w:tblCellMar>
            <w:left w:w="99" w:type="dxa"/>
            <w:right w:w="99" w:type="dxa"/>
          </w:tblCellMar>
        </w:tblPrEx>
        <w:trPr>
          <w:cantSplit/>
          <w:trHeight w:val="699" w:hRule="atLeast"/>
        </w:trPr>
        <w:tc>
          <w:tcPr>
            <w:tcW w:w="582" w:type="dxa"/>
            <w:tcBorders>
              <w:top w:val="nil"/>
              <w:left w:val="nil"/>
              <w:bottom w:val="nil"/>
              <w:right w:val="nil"/>
              <w:tl2br w:val="none" w:color="auto" w:sz="0" w:space="0"/>
              <w:tr2bl w:val="none" w:color="auto" w:sz="0" w:space="0"/>
            </w:tcBorders>
            <w:shd w:val="clear" w:color="auto" w:fill="auto"/>
            <w:textDirection w:val="tbRlV"/>
            <w:vAlign w:val="center"/>
          </w:tcPr>
          <w:p>
            <w:pPr>
              <w:pStyle w:val="0"/>
              <w:ind w:left="113" w:right="113"/>
              <w:jc w:val="center"/>
              <w:rPr>
                <w:rFonts w:hint="default" w:ascii="ＭＳ ゴシック" w:hAnsi="ＭＳ ゴシック" w:eastAsia="ＭＳ ゴシック"/>
              </w:rPr>
            </w:pPr>
          </w:p>
        </w:tc>
        <w:tc>
          <w:tcPr>
            <w:tcW w:w="9619" w:type="dxa"/>
            <w:tcBorders>
              <w:top w:val="nil"/>
              <w:left w:val="nil"/>
              <w:bottom w:val="nil"/>
              <w:right w:val="nil"/>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5" behindDoc="0" locked="0" layoutInCell="1" hidden="0" allowOverlap="1">
                      <wp:simplePos x="0" y="0"/>
                      <wp:positionH relativeFrom="column">
                        <wp:posOffset>2125980</wp:posOffset>
                      </wp:positionH>
                      <wp:positionV relativeFrom="paragraph">
                        <wp:posOffset>-77470</wp:posOffset>
                      </wp:positionV>
                      <wp:extent cx="1644650" cy="641350"/>
                      <wp:effectExtent l="1905" t="635" r="31115" b="10795"/>
                      <wp:wrapNone/>
                      <wp:docPr id="1034" name="下矢印 3"/>
                      <a:graphic xmlns:a="http://schemas.openxmlformats.org/drawingml/2006/main">
                        <a:graphicData uri="http://schemas.microsoft.com/office/word/2010/wordprocessingShape">
                          <wps:wsp>
                            <wps:cNvPr id="1034" name="下矢印 3"/>
                            <wps:cNvSpPr/>
                            <wps:spPr>
                              <a:xfrm>
                                <a:off x="0" y="0"/>
                                <a:ext cx="1644650" cy="641350"/>
                              </a:xfrm>
                              <a:prstGeom prst="downArrow">
                                <a:avLst/>
                              </a:prstGeom>
                              <a:solidFill>
                                <a:srgbClr val="000099"/>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style="mso-wrap-distance-right:9pt;mso-wrap-distance-bottom:0pt;margin-top:-6.1pt;mso-position-vertical-relative:text;mso-position-horizontal-relative:text;position:absolute;height:50.5pt;mso-wrap-distance-top:0pt;width:129.5pt;mso-wrap-distance-left:9pt;margin-left:167.4pt;z-index:5;" o:spid="_x0000_s1034" o:allowincell="t" o:allowoverlap="t" filled="t" fillcolor="#000099" stroked="t" strokecolor="#0000ff" strokeweight="1pt" o:spt="67" type="#_x0000_t67" adj="10800,5400">
                      <v:fill/>
                      <v:stroke linestyle="single" miterlimit="8" endcap="flat" dashstyle="solid" filltype="solid"/>
                      <v:textbox style="layout-flow:horizontal;"/>
                      <v:imagedata o:title=""/>
                      <w10:wrap type="none" anchorx="text" anchory="text"/>
                    </v:shape>
                  </w:pict>
                </mc:Fallback>
              </mc:AlternateContent>
            </w:r>
          </w:p>
        </w:tc>
      </w:tr>
      <w:tr>
        <w:tblPrEx>
          <w:tblCellMar>
            <w:left w:w="99" w:type="dxa"/>
            <w:right w:w="99" w:type="dxa"/>
          </w:tblCellMar>
        </w:tblPrEx>
        <w:trPr>
          <w:cantSplit/>
          <w:trHeight w:val="4636" w:hRule="atLeast"/>
        </w:trPr>
        <w:tc>
          <w:tcPr>
            <w:tcW w:w="582" w:type="dxa"/>
            <w:tcBorders>
              <w:top w:val="nil"/>
              <w:left w:val="nil"/>
              <w:bottom w:val="nil"/>
              <w:right w:val="nil"/>
              <w:tl2br w:val="none" w:color="auto" w:sz="0" w:space="0"/>
              <w:tr2bl w:val="none" w:color="auto" w:sz="0" w:space="0"/>
            </w:tcBorders>
            <w:shd w:val="clear" w:color="auto" w:fill="auto"/>
            <w:textDirection w:val="tbRlV"/>
            <w:vAlign w:val="center"/>
          </w:tcPr>
          <w:p>
            <w:pPr>
              <w:pStyle w:val="0"/>
              <w:ind w:left="113" w:right="113"/>
              <w:jc w:val="center"/>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8" behindDoc="0" locked="0" layoutInCell="1" hidden="0" allowOverlap="1">
                      <wp:simplePos x="0" y="0"/>
                      <wp:positionH relativeFrom="page">
                        <wp:posOffset>20116800</wp:posOffset>
                      </wp:positionH>
                      <wp:positionV relativeFrom="paragraph">
                        <wp:posOffset>-6985</wp:posOffset>
                      </wp:positionV>
                      <wp:extent cx="374650" cy="2946400"/>
                      <wp:effectExtent l="635" t="635" r="29845" b="10795"/>
                      <wp:wrapNone/>
                      <wp:docPr id="1035" name="角丸四角形 6"/>
                      <a:graphic xmlns:a="http://schemas.openxmlformats.org/drawingml/2006/main">
                        <a:graphicData uri="http://schemas.microsoft.com/office/word/2010/wordprocessingShape">
                          <wps:wsp>
                            <wps:cNvPr id="1035" name="角丸四角形 6"/>
                            <wps:cNvSpPr/>
                            <wps:spPr>
                              <a:xfrm>
                                <a:off x="0" y="0"/>
                                <a:ext cx="374650" cy="2946400"/>
                              </a:xfrm>
                              <a:prstGeom prst="roundRect">
                                <a:avLst/>
                              </a:prstGeom>
                              <a:solidFill>
                                <a:srgbClr val="000099"/>
                              </a:solidFill>
                              <a:ln w="12700" cap="flat" cmpd="sng" algn="ctr">
                                <a:solidFill>
                                  <a:srgbClr val="0000FF"/>
                                </a:solidFill>
                                <a:prstDash val="solid"/>
                                <a:miter lim="800000"/>
                              </a:ln>
                              <a:effectLst/>
                            </wps:spPr>
                            <wps:txbx>
                              <w:txbxContent>
                                <w:p>
                                  <w:pPr>
                                    <w:pStyle w:val="0"/>
                                    <w:spacing w:line="280" w:lineRule="exact"/>
                                    <w:jc w:val="center"/>
                                    <w:rPr>
                                      <w:rFonts w:hint="default" w:ascii="ＭＳ ゴシック" w:hAnsi="ＭＳ ゴシック" w:eastAsia="ＭＳ ゴシック"/>
                                      <w:b w:val="1"/>
                                      <w:sz w:val="28"/>
                                    </w:rPr>
                                  </w:pPr>
                                  <w:r>
                                    <w:rPr>
                                      <w:rFonts w:hint="eastAsia" w:ascii="ＭＳ ゴシック" w:hAnsi="ＭＳ ゴシック" w:eastAsia="ＭＳ ゴシック"/>
                                      <w:b w:val="1"/>
                                      <w:color w:val="FFFFFF" w:themeColor="background1"/>
                                      <w:sz w:val="28"/>
                                    </w:rPr>
                                    <w:t>変　更　後</w:t>
                                  </w:r>
                                </w:p>
                                <w:p>
                                  <w:pPr>
                                    <w:pStyle w:val="0"/>
                                    <w:spacing w:line="280" w:lineRule="exact"/>
                                    <w:jc w:val="center"/>
                                    <w:rPr>
                                      <w:rFonts w:hint="default"/>
                                    </w:rPr>
                                  </w:pPr>
                                </w:p>
                              </w:txbxContent>
                            </wps:txbx>
                            <wps:bodyPr rot="0" vertOverflow="overflow" horzOverflow="overflow" vert="eaVert" wrap="square" lIns="72000" rIns="72000" numCol="1" spcCol="0" rtlCol="0" fromWordArt="0" anchor="ctr" anchorCtr="0" forceAA="0" compatLnSpc="1"/>
                          </wps:wsp>
                        </a:graphicData>
                      </a:graphic>
                    </wp:anchor>
                  </w:drawing>
                </mc:Choice>
                <mc:Fallback>
                  <w:pict>
                    <v:roundrect id="角丸四角形 6" style="mso-wrap-distance-right:9pt;mso-wrap-distance-bottom:0pt;margin-top:-0.55000000000000004pt;mso-position-vertical-relative:text;mso-position-horizontal-relative:page;v-text-anchor:middle;position:absolute;height:232pt;mso-wrap-distance-top:0pt;width:29.5pt;mso-wrap-distance-left:9pt;margin-left:1584pt;z-index:8;" o:spid="_x0000_s1035" o:allowincell="t" o:allowoverlap="t" filled="t" fillcolor="#000099" stroked="t" strokecolor="#0000ff" strokeweight="1pt" o:spt="2" arcsize="10923f">
                      <v:fill/>
                      <v:stroke linestyle="single" miterlimit="8" endcap="flat" dashstyle="solid" filltype="solid"/>
                      <v:textbox style="layout-flow:vertical-ideographic;" inset="1.9999999999999996mm,,1.9999999999999996mm,">
                        <w:txbxContent>
                          <w:p>
                            <w:pPr>
                              <w:pStyle w:val="0"/>
                              <w:spacing w:line="280" w:lineRule="exact"/>
                              <w:jc w:val="center"/>
                              <w:rPr>
                                <w:rFonts w:hint="default" w:ascii="ＭＳ ゴシック" w:hAnsi="ＭＳ ゴシック" w:eastAsia="ＭＳ ゴシック"/>
                                <w:b w:val="1"/>
                                <w:sz w:val="28"/>
                              </w:rPr>
                            </w:pPr>
                            <w:r>
                              <w:rPr>
                                <w:rFonts w:hint="eastAsia" w:ascii="ＭＳ ゴシック" w:hAnsi="ＭＳ ゴシック" w:eastAsia="ＭＳ ゴシック"/>
                                <w:b w:val="1"/>
                                <w:color w:val="FFFFFF" w:themeColor="background1"/>
                                <w:sz w:val="28"/>
                              </w:rPr>
                              <w:t>変　更　後</w:t>
                            </w:r>
                          </w:p>
                          <w:p>
                            <w:pPr>
                              <w:pStyle w:val="0"/>
                              <w:spacing w:line="280" w:lineRule="exact"/>
                              <w:jc w:val="center"/>
                              <w:rPr>
                                <w:rFonts w:hint="default"/>
                              </w:rPr>
                            </w:pPr>
                          </w:p>
                        </w:txbxContent>
                      </v:textbox>
                      <v:imagedata o:title=""/>
                      <w10:wrap type="none" anchorx="page" anchory="text"/>
                    </v:roundrect>
                  </w:pict>
                </mc:Fallback>
              </mc:AlternateContent>
            </w:r>
          </w:p>
        </w:tc>
        <w:tc>
          <w:tcPr>
            <w:tcW w:w="9619" w:type="dxa"/>
            <w:tcBorders>
              <w:top w:val="nil"/>
              <w:left w:val="nil"/>
              <w:bottom w:val="nil"/>
              <w:right w:val="nil"/>
              <w:tl2br w:val="none" w:color="auto" w:sz="0" w:space="0"/>
              <w:tr2bl w:val="none" w:color="auto" w:sz="0" w:space="0"/>
            </w:tcBorders>
            <w:shd w:val="clear" w:color="auto" w:fill="99CCFF"/>
            <w:vAlign w:val="top"/>
          </w:tcPr>
          <w:p>
            <w:pPr>
              <w:pStyle w:val="0"/>
              <w:rPr>
                <w:rFonts w:hint="default" w:ascii="ＭＳ ゴシック" w:hAnsi="ＭＳ ゴシック" w:eastAsia="ＭＳ ゴシック"/>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967105</wp:posOffset>
                      </wp:positionH>
                      <wp:positionV relativeFrom="paragraph">
                        <wp:posOffset>227965</wp:posOffset>
                      </wp:positionV>
                      <wp:extent cx="3661410" cy="2298700"/>
                      <wp:effectExtent l="635" t="635" r="29845" b="10795"/>
                      <wp:wrapNone/>
                      <wp:docPr id="1036" name="角丸四角形 16"/>
                      <a:graphic xmlns:a="http://schemas.openxmlformats.org/drawingml/2006/main">
                        <a:graphicData uri="http://schemas.microsoft.com/office/word/2010/wordprocessingShape">
                          <wps:wsp>
                            <wps:cNvPr id="1036" name="角丸四角形 16"/>
                            <wps:cNvSpPr/>
                            <wps:spPr>
                              <a:xfrm>
                                <a:off x="0" y="0"/>
                                <a:ext cx="3661410" cy="2298700"/>
                              </a:xfrm>
                              <a:prstGeom prst="roundRect">
                                <a:avLst>
                                  <a:gd name="adj" fmla="val 4646"/>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16" style="mso-wrap-distance-right:9pt;mso-wrap-distance-bottom:0pt;margin-top:17.95pt;mso-position-vertical-relative:text;mso-position-horizontal-relative:text;position:absolute;height:181pt;mso-wrap-distance-top:0pt;width:288.3pt;mso-wrap-distance-left:9pt;margin-left:76.150000000000006pt;z-index:10;" o:spid="_x0000_s1036" o:allowincell="t" o:allowoverlap="t" filled="f" stroked="t" strokecolor="#000000 [3213]" strokeweight="1pt" o:spt="2" arcsize="3046f">
                      <v:fill/>
                      <v:stroke linestyle="single" miterlimit="8" endcap="flat" dashstyle="solid" filltype="solid"/>
                      <v:textbox style="layout-flow:horizontal;"/>
                      <v:imagedata o:title=""/>
                      <w10:wrap type="none" anchorx="text" anchory="text"/>
                    </v:roundrect>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24130</wp:posOffset>
                      </wp:positionH>
                      <wp:positionV relativeFrom="paragraph">
                        <wp:posOffset>621665</wp:posOffset>
                      </wp:positionV>
                      <wp:extent cx="819150" cy="469900"/>
                      <wp:effectExtent l="635" t="635" r="298450" b="10795"/>
                      <wp:wrapNone/>
                      <wp:docPr id="1037" name="線吹き出し 2 (枠付き) 16"/>
                      <a:graphic xmlns:a="http://schemas.openxmlformats.org/drawingml/2006/main">
                        <a:graphicData uri="http://schemas.microsoft.com/office/word/2010/wordprocessingShape">
                          <wps:wsp>
                            <wps:cNvPr id="1037" name="線吹き出し 2 (枠付き) 16"/>
                            <wps:cNvSpPr/>
                            <wps:spPr>
                              <a:xfrm>
                                <a:off x="0" y="0"/>
                                <a:ext cx="819150" cy="469900"/>
                              </a:xfrm>
                              <a:prstGeom prst="borderCallout2">
                                <a:avLst>
                                  <a:gd name="adj1" fmla="val 41320"/>
                                  <a:gd name="adj2" fmla="val 101131"/>
                                  <a:gd name="adj3" fmla="val 41667"/>
                                  <a:gd name="adj4" fmla="val 126637"/>
                                  <a:gd name="adj5" fmla="val 21336"/>
                                  <a:gd name="adj6" fmla="val 132789"/>
                                </a:avLst>
                              </a:prstGeom>
                              <a:solidFill>
                                <a:srgbClr val="CCFFFF"/>
                              </a:solidFill>
                              <a:ln w="19050" cap="flat" cmpd="sng" algn="ctr">
                                <a:solidFill>
                                  <a:srgbClr val="FF0000"/>
                                </a:solidFill>
                                <a:prstDash val="solid"/>
                                <a:miter lim="800000"/>
                              </a:ln>
                              <a:effectLst/>
                            </wps:spPr>
                            <wps:txbx>
                              <w:txbxContent>
                                <w:p>
                                  <w:pPr>
                                    <w:pStyle w:val="0"/>
                                    <w:jc w:val="center"/>
                                    <w:rPr>
                                      <w:rFonts w:hint="default" w:ascii="ＭＳ ゴシック" w:hAnsi="ＭＳ ゴシック" w:eastAsia="ＭＳ ゴシック"/>
                                      <w:b w:val="1"/>
                                      <w:color w:val="FF0000"/>
                                      <w:spacing w:val="-20"/>
                                    </w:rPr>
                                  </w:pPr>
                                  <w:r>
                                    <w:rPr>
                                      <w:rFonts w:hint="eastAsia" w:ascii="ＭＳ ゴシック" w:hAnsi="ＭＳ ゴシック" w:eastAsia="ＭＳ ゴシック"/>
                                      <w:b w:val="1"/>
                                      <w:color w:val="FF0000"/>
                                      <w:spacing w:val="-20"/>
                                    </w:rPr>
                                    <w:t>県章</w:t>
                                  </w:r>
                                  <w:r>
                                    <w:rPr>
                                      <w:rFonts w:hint="default" w:ascii="ＭＳ ゴシック" w:hAnsi="ＭＳ ゴシック" w:eastAsia="ＭＳ ゴシック"/>
                                      <w:b w:val="1"/>
                                      <w:color w:val="FF0000"/>
                                      <w:spacing w:val="-20"/>
                                    </w:rPr>
                                    <w:t>を削除</w:t>
                                  </w:r>
                                </w:p>
                              </w:txbxContent>
                            </wps:txbx>
                            <wps:bodyPr rot="0" vertOverflow="overflow" horzOverflow="overflow" wrap="square" numCol="1" spcCol="0" rtlCol="0" fromWordArt="0" anchor="ctr" anchorCtr="0" forceAA="0" compatLnSpc="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6" style="mso-wrap-distance-right:9pt;mso-wrap-distance-bottom:0pt;margin-top:48.95pt;mso-position-vertical-relative:text;mso-position-horizontal-relative:text;v-text-anchor:middle;position:absolute;height:37pt;mso-wrap-distance-top:0pt;width:64.5pt;mso-wrap-distance-left:9pt;margin-left:1.9pt;z-index:13;" o:spid="_x0000_s1037" o:allowincell="t" o:allowoverlap="t" filled="t" fillcolor="#ccffff" stroked="t" strokecolor="#ff0000" strokeweight="1.5pt" o:spt="48" type="#_x0000_t48" adj="28682,4609,27354,9000,21844,8925">
                      <v:fill/>
                      <v:stroke linestyle="single" miterlimit="8" endcap="flat" dashstyle="solid" filltype="solid"/>
                      <v:textbox style="layout-flow:horizontal;">
                        <w:txbxContent>
                          <w:p>
                            <w:pPr>
                              <w:pStyle w:val="0"/>
                              <w:jc w:val="center"/>
                              <w:rPr>
                                <w:rFonts w:hint="default" w:ascii="ＭＳ ゴシック" w:hAnsi="ＭＳ ゴシック" w:eastAsia="ＭＳ ゴシック"/>
                                <w:b w:val="1"/>
                                <w:color w:val="FF0000"/>
                                <w:spacing w:val="-20"/>
                              </w:rPr>
                            </w:pPr>
                            <w:r>
                              <w:rPr>
                                <w:rFonts w:hint="eastAsia" w:ascii="ＭＳ ゴシック" w:hAnsi="ＭＳ ゴシック" w:eastAsia="ＭＳ ゴシック"/>
                                <w:b w:val="1"/>
                                <w:color w:val="FF0000"/>
                                <w:spacing w:val="-20"/>
                              </w:rPr>
                              <w:t>県章</w:t>
                            </w:r>
                            <w:r>
                              <w:rPr>
                                <w:rFonts w:hint="default" w:ascii="ＭＳ ゴシック" w:hAnsi="ＭＳ ゴシック" w:eastAsia="ＭＳ ゴシック"/>
                                <w:b w:val="1"/>
                                <w:color w:val="FF0000"/>
                                <w:spacing w:val="-20"/>
                              </w:rPr>
                              <w:t>を削除</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4" behindDoc="0" locked="0" layoutInCell="1" hidden="0" allowOverlap="1">
                      <wp:simplePos x="0" y="0"/>
                      <wp:positionH relativeFrom="column">
                        <wp:posOffset>1027430</wp:posOffset>
                      </wp:positionH>
                      <wp:positionV relativeFrom="paragraph">
                        <wp:posOffset>177165</wp:posOffset>
                      </wp:positionV>
                      <wp:extent cx="927100" cy="692150"/>
                      <wp:effectExtent l="635" t="635" r="29845" b="10795"/>
                      <wp:wrapNone/>
                      <wp:docPr id="1038" name="円/楕円 13"/>
                      <a:graphic xmlns:a="http://schemas.openxmlformats.org/drawingml/2006/main">
                        <a:graphicData uri="http://schemas.microsoft.com/office/word/2010/wordprocessingShape">
                          <wps:wsp>
                            <wps:cNvPr id="1038" name="円/楕円 13"/>
                            <wps:cNvSpPr/>
                            <wps:spPr>
                              <a:xfrm>
                                <a:off x="0" y="0"/>
                                <a:ext cx="927100" cy="692150"/>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13" style="mso-wrap-distance-right:9pt;mso-wrap-distance-bottom:0pt;margin-top:13.95pt;mso-position-vertical-relative:text;mso-position-horizontal-relative:text;position:absolute;height:54.5pt;mso-wrap-distance-top:0pt;width:73pt;mso-wrap-distance-left:9pt;margin-left:80.900000000000006pt;z-index:14;" o:spid="_x0000_s1038" o:allowincell="t" o:allowoverlap="t" filled="f" stroked="t" strokecolor="#ff0000" strokeweight="1.5pt" o:spt="3">
                      <v:fill/>
                      <v:stroke linestyle="single" miterlimit="8"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12" behindDoc="0" locked="0" layoutInCell="1" hidden="0" allowOverlap="1">
                      <wp:simplePos x="0" y="0"/>
                      <wp:positionH relativeFrom="column">
                        <wp:posOffset>4773930</wp:posOffset>
                      </wp:positionH>
                      <wp:positionV relativeFrom="paragraph">
                        <wp:posOffset>1396365</wp:posOffset>
                      </wp:positionV>
                      <wp:extent cx="1193800" cy="609600"/>
                      <wp:effectExtent l="364490" t="635" r="29845" b="10795"/>
                      <wp:wrapNone/>
                      <wp:docPr id="1039" name="線吹き出し 2 (枠付き) 15"/>
                      <a:graphic xmlns:a="http://schemas.openxmlformats.org/drawingml/2006/main">
                        <a:graphicData uri="http://schemas.microsoft.com/office/word/2010/wordprocessingShape">
                          <wps:wsp>
                            <wps:cNvPr id="1039" name="線吹き出し 2 (枠付き) 15"/>
                            <wps:cNvSpPr/>
                            <wps:spPr>
                              <a:xfrm>
                                <a:off x="0" y="0"/>
                                <a:ext cx="1193800" cy="609600"/>
                              </a:xfrm>
                              <a:prstGeom prst="borderCallout2">
                                <a:avLst>
                                  <a:gd name="adj1" fmla="val 19792"/>
                                  <a:gd name="adj2" fmla="val 149"/>
                                  <a:gd name="adj3" fmla="val 19791"/>
                                  <a:gd name="adj4" fmla="val -16221"/>
                                  <a:gd name="adj5" fmla="val 52084"/>
                                  <a:gd name="adj6" fmla="val -30472"/>
                                </a:avLst>
                              </a:prstGeom>
                              <a:solidFill>
                                <a:srgbClr val="CCFFFF"/>
                              </a:solidFill>
                              <a:ln w="19050" cap="flat" cmpd="sng" algn="ctr">
                                <a:solidFill>
                                  <a:srgbClr val="FF0000"/>
                                </a:solidFill>
                                <a:prstDash val="solid"/>
                                <a:miter lim="800000"/>
                              </a:ln>
                              <a:effectLst/>
                            </wps:spPr>
                            <wps:txbx>
                              <w:txbxContent>
                                <w:p>
                                  <w:pPr>
                                    <w:pStyle w:val="0"/>
                                    <w:jc w:val="center"/>
                                    <w:rPr>
                                      <w:rFonts w:hint="default" w:ascii="ＭＳ ゴシック" w:hAnsi="ＭＳ ゴシック" w:eastAsia="ＭＳ ゴシック"/>
                                      <w:b w:val="1"/>
                                      <w:color w:val="FF0000"/>
                                      <w:spacing w:val="-20"/>
                                    </w:rPr>
                                  </w:pPr>
                                  <w:r>
                                    <w:rPr>
                                      <w:rFonts w:hint="eastAsia" w:ascii="ＭＳ ゴシック" w:hAnsi="ＭＳ ゴシック" w:eastAsia="ＭＳ ゴシック"/>
                                      <w:b w:val="1"/>
                                      <w:color w:val="FF0000"/>
                                      <w:spacing w:val="-20"/>
                                    </w:rPr>
                                    <w:t>市町</w:t>
                                  </w:r>
                                  <w:r>
                                    <w:rPr>
                                      <w:rFonts w:hint="default" w:ascii="ＭＳ ゴシック" w:hAnsi="ＭＳ ゴシック" w:eastAsia="ＭＳ ゴシック"/>
                                      <w:b w:val="1"/>
                                      <w:color w:val="FF0000"/>
                                      <w:spacing w:val="-20"/>
                                    </w:rPr>
                                    <w:t>の公印</w:t>
                                  </w:r>
                                  <w:r>
                                    <w:rPr>
                                      <w:rFonts w:hint="eastAsia" w:ascii="ＭＳ ゴシック" w:hAnsi="ＭＳ ゴシック" w:eastAsia="ＭＳ ゴシック"/>
                                      <w:b w:val="1"/>
                                      <w:color w:val="FF0000"/>
                                      <w:spacing w:val="-20"/>
                                    </w:rPr>
                                    <w:t>の</w:t>
                                  </w:r>
                                </w:p>
                                <w:p>
                                  <w:pPr>
                                    <w:pStyle w:val="0"/>
                                    <w:jc w:val="center"/>
                                    <w:rPr>
                                      <w:rFonts w:hint="default" w:ascii="ＭＳ ゴシック" w:hAnsi="ＭＳ ゴシック" w:eastAsia="ＭＳ ゴシック"/>
                                      <w:b w:val="1"/>
                                      <w:color w:val="FF0000"/>
                                      <w:spacing w:val="-20"/>
                                    </w:rPr>
                                  </w:pPr>
                                  <w:r>
                                    <w:rPr>
                                      <w:rFonts w:hint="default" w:ascii="ＭＳ ゴシック" w:hAnsi="ＭＳ ゴシック" w:eastAsia="ＭＳ ゴシック"/>
                                      <w:b w:val="1"/>
                                      <w:color w:val="FF0000"/>
                                      <w:spacing w:val="-20"/>
                                    </w:rPr>
                                    <w:t>印影</w:t>
                                  </w:r>
                                  <w:r>
                                    <w:rPr>
                                      <w:rFonts w:hint="eastAsia" w:ascii="ＭＳ ゴシック" w:hAnsi="ＭＳ ゴシック" w:eastAsia="ＭＳ ゴシック"/>
                                      <w:b w:val="1"/>
                                      <w:color w:val="FF0000"/>
                                      <w:spacing w:val="-20"/>
                                    </w:rPr>
                                    <w:t>を黒色に</w:t>
                                  </w:r>
                                  <w:r>
                                    <w:rPr>
                                      <w:rFonts w:hint="default" w:ascii="ＭＳ ゴシック" w:hAnsi="ＭＳ ゴシック" w:eastAsia="ＭＳ ゴシック"/>
                                      <w:b w:val="1"/>
                                      <w:color w:val="FF0000"/>
                                      <w:spacing w:val="-20"/>
                                    </w:rPr>
                                    <w:t>変更</w:t>
                                  </w:r>
                                </w:p>
                              </w:txbxContent>
                            </wps:txbx>
                            <wps:bodyPr rot="0" vertOverflow="overflow" horzOverflow="overflow" wrap="square" numCol="1" spcCol="0" rtlCol="0" fromWordArt="0" anchor="ctr" anchorCtr="0" forceAA="0" compatLnSpc="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5" style="mso-wrap-distance-right:9pt;mso-wrap-distance-bottom:0pt;margin-top:109.95pt;mso-position-vertical-relative:text;mso-position-horizontal-relative:text;v-text-anchor:middle;position:absolute;height:48pt;mso-wrap-distance-top:0pt;width:94pt;mso-wrap-distance-left:9pt;margin-left:375.9pt;z-index:12;" o:spid="_x0000_s1039" o:allowincell="t" o:allowoverlap="t" filled="t" fillcolor="#ccffff" stroked="t" strokecolor="#ff0000" strokeweight="1.5pt" o:spt="48" type="#_x0000_t48" adj="-6582,11250,-3504,4275,32,4275">
                      <v:fill/>
                      <v:stroke linestyle="single" miterlimit="8" endcap="flat" dashstyle="solid" filltype="solid"/>
                      <v:textbox style="layout-flow:horizontal;">
                        <w:txbxContent>
                          <w:p>
                            <w:pPr>
                              <w:pStyle w:val="0"/>
                              <w:jc w:val="center"/>
                              <w:rPr>
                                <w:rFonts w:hint="default" w:ascii="ＭＳ ゴシック" w:hAnsi="ＭＳ ゴシック" w:eastAsia="ＭＳ ゴシック"/>
                                <w:b w:val="1"/>
                                <w:color w:val="FF0000"/>
                                <w:spacing w:val="-20"/>
                              </w:rPr>
                            </w:pPr>
                            <w:r>
                              <w:rPr>
                                <w:rFonts w:hint="eastAsia" w:ascii="ＭＳ ゴシック" w:hAnsi="ＭＳ ゴシック" w:eastAsia="ＭＳ ゴシック"/>
                                <w:b w:val="1"/>
                                <w:color w:val="FF0000"/>
                                <w:spacing w:val="-20"/>
                              </w:rPr>
                              <w:t>市町</w:t>
                            </w:r>
                            <w:r>
                              <w:rPr>
                                <w:rFonts w:hint="default" w:ascii="ＭＳ ゴシック" w:hAnsi="ＭＳ ゴシック" w:eastAsia="ＭＳ ゴシック"/>
                                <w:b w:val="1"/>
                                <w:color w:val="FF0000"/>
                                <w:spacing w:val="-20"/>
                              </w:rPr>
                              <w:t>の公印</w:t>
                            </w:r>
                            <w:r>
                              <w:rPr>
                                <w:rFonts w:hint="eastAsia" w:ascii="ＭＳ ゴシック" w:hAnsi="ＭＳ ゴシック" w:eastAsia="ＭＳ ゴシック"/>
                                <w:b w:val="1"/>
                                <w:color w:val="FF0000"/>
                                <w:spacing w:val="-20"/>
                              </w:rPr>
                              <w:t>の</w:t>
                            </w:r>
                          </w:p>
                          <w:p>
                            <w:pPr>
                              <w:pStyle w:val="0"/>
                              <w:jc w:val="center"/>
                              <w:rPr>
                                <w:rFonts w:hint="default" w:ascii="ＭＳ ゴシック" w:hAnsi="ＭＳ ゴシック" w:eastAsia="ＭＳ ゴシック"/>
                                <w:b w:val="1"/>
                                <w:color w:val="FF0000"/>
                                <w:spacing w:val="-20"/>
                              </w:rPr>
                            </w:pPr>
                            <w:r>
                              <w:rPr>
                                <w:rFonts w:hint="default" w:ascii="ＭＳ ゴシック" w:hAnsi="ＭＳ ゴシック" w:eastAsia="ＭＳ ゴシック"/>
                                <w:b w:val="1"/>
                                <w:color w:val="FF0000"/>
                                <w:spacing w:val="-20"/>
                              </w:rPr>
                              <w:t>印影</w:t>
                            </w:r>
                            <w:r>
                              <w:rPr>
                                <w:rFonts w:hint="eastAsia" w:ascii="ＭＳ ゴシック" w:hAnsi="ＭＳ ゴシック" w:eastAsia="ＭＳ ゴシック"/>
                                <w:b w:val="1"/>
                                <w:color w:val="FF0000"/>
                                <w:spacing w:val="-20"/>
                              </w:rPr>
                              <w:t>を黒色に</w:t>
                            </w:r>
                            <w:r>
                              <w:rPr>
                                <w:rFonts w:hint="default" w:ascii="ＭＳ ゴシック" w:hAnsi="ＭＳ ゴシック" w:eastAsia="ＭＳ ゴシック"/>
                                <w:b w:val="1"/>
                                <w:color w:val="FF0000"/>
                                <w:spacing w:val="-20"/>
                              </w:rPr>
                              <w:t>変更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4761230</wp:posOffset>
                      </wp:positionH>
                      <wp:positionV relativeFrom="paragraph">
                        <wp:posOffset>259715</wp:posOffset>
                      </wp:positionV>
                      <wp:extent cx="1193800" cy="609600"/>
                      <wp:effectExtent l="531495" t="635" r="29845" b="10795"/>
                      <wp:wrapNone/>
                      <wp:docPr id="1040" name="線吹き出し 2 (枠付き) 11"/>
                      <a:graphic xmlns:a="http://schemas.openxmlformats.org/drawingml/2006/main">
                        <a:graphicData uri="http://schemas.microsoft.com/office/word/2010/wordprocessingShape">
                          <wps:wsp>
                            <wps:cNvPr id="1040" name="線吹き出し 2 (枠付き) 11"/>
                            <wps:cNvSpPr/>
                            <wps:spPr>
                              <a:xfrm>
                                <a:off x="0" y="0"/>
                                <a:ext cx="1193800" cy="609600"/>
                              </a:xfrm>
                              <a:prstGeom prst="borderCallout2">
                                <a:avLst>
                                  <a:gd name="adj1" fmla="val 19792"/>
                                  <a:gd name="adj2" fmla="val 149"/>
                                  <a:gd name="adj3" fmla="val 19792"/>
                                  <a:gd name="adj4" fmla="val -16667"/>
                                  <a:gd name="adj5" fmla="val 80209"/>
                                  <a:gd name="adj6" fmla="val -44464"/>
                                </a:avLst>
                              </a:prstGeom>
                              <a:solidFill>
                                <a:srgbClr val="CCFFFF"/>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ゴシック" w:hAnsi="ＭＳ ゴシック" w:eastAsia="ＭＳ ゴシック"/>
                                      <w:b w:val="1"/>
                                      <w:color w:val="FF0000"/>
                                      <w:spacing w:val="-20"/>
                                    </w:rPr>
                                  </w:pPr>
                                  <w:r>
                                    <w:rPr>
                                      <w:rFonts w:hint="eastAsia" w:ascii="ＭＳ ゴシック" w:hAnsi="ＭＳ ゴシック" w:eastAsia="ＭＳ ゴシック"/>
                                      <w:b w:val="1"/>
                                      <w:color w:val="FF0000"/>
                                      <w:spacing w:val="-20"/>
                                    </w:rPr>
                                    <w:t>個人</w:t>
                                  </w:r>
                                  <w:r>
                                    <w:rPr>
                                      <w:rFonts w:hint="default" w:ascii="ＭＳ ゴシック" w:hAnsi="ＭＳ ゴシック" w:eastAsia="ＭＳ ゴシック"/>
                                      <w:b w:val="1"/>
                                      <w:color w:val="FF0000"/>
                                      <w:spacing w:val="-20"/>
                                    </w:rPr>
                                    <w:t>ごとに</w:t>
                                  </w:r>
                                </w:p>
                                <w:p>
                                  <w:pPr>
                                    <w:pStyle w:val="0"/>
                                    <w:jc w:val="center"/>
                                    <w:rPr>
                                      <w:rFonts w:hint="default" w:ascii="ＭＳ ゴシック" w:hAnsi="ＭＳ ゴシック" w:eastAsia="ＭＳ ゴシック"/>
                                      <w:b w:val="1"/>
                                      <w:color w:val="FF0000"/>
                                      <w:spacing w:val="-20"/>
                                    </w:rPr>
                                  </w:pPr>
                                  <w:r>
                                    <w:rPr>
                                      <w:rFonts w:hint="eastAsia" w:ascii="ＭＳ ゴシック" w:hAnsi="ＭＳ ゴシック" w:eastAsia="ＭＳ ゴシック"/>
                                      <w:b w:val="1"/>
                                      <w:color w:val="FF0000"/>
                                      <w:spacing w:val="-20"/>
                                    </w:rPr>
                                    <w:t>２桁の</w:t>
                                  </w:r>
                                  <w:r>
                                    <w:rPr>
                                      <w:rFonts w:hint="default" w:ascii="ＭＳ ゴシック" w:hAnsi="ＭＳ ゴシック" w:eastAsia="ＭＳ ゴシック"/>
                                      <w:b w:val="1"/>
                                      <w:color w:val="FF0000"/>
                                      <w:spacing w:val="-20"/>
                                    </w:rPr>
                                    <w:t>枝番が追加</w:t>
                                  </w:r>
                                </w:p>
                              </w:txbxContent>
                            </wps:txbx>
                            <wps:bodyPr rot="0" vertOverflow="overflow" horzOverflow="overflow" wrap="square" numCol="1" spcCol="0" rtlCol="0" fromWordArt="0" anchor="ctr" anchorCtr="0" forceAA="0" compatLnSpc="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1" style="mso-wrap-distance-right:9pt;mso-wrap-distance-bottom:0pt;margin-top:20.45pt;mso-position-vertical-relative:text;mso-position-horizontal-relative:text;v-text-anchor:middle;position:absolute;height:48pt;mso-wrap-distance-top:0pt;width:94pt;mso-wrap-distance-left:9pt;margin-left:374.9pt;z-index:11;" o:spid="_x0000_s1040" o:allowincell="t" o:allowoverlap="t" filled="t" fillcolor="#ccffff" stroked="t" strokecolor="#ff0000" strokeweight="1.5pt" o:spt="48" type="#_x0000_t48" adj="-9604,17325,-3600,4275,32,4275">
                      <v:fill/>
                      <v:stroke linestyle="single" miterlimit="8" endcap="flat" dashstyle="solid" filltype="solid"/>
                      <v:textbox style="layout-flow:horizontal;">
                        <w:txbxContent>
                          <w:p>
                            <w:pPr>
                              <w:pStyle w:val="0"/>
                              <w:jc w:val="center"/>
                              <w:rPr>
                                <w:rFonts w:hint="default" w:ascii="ＭＳ ゴシック" w:hAnsi="ＭＳ ゴシック" w:eastAsia="ＭＳ ゴシック"/>
                                <w:b w:val="1"/>
                                <w:color w:val="FF0000"/>
                                <w:spacing w:val="-20"/>
                              </w:rPr>
                            </w:pPr>
                            <w:r>
                              <w:rPr>
                                <w:rFonts w:hint="eastAsia" w:ascii="ＭＳ ゴシック" w:hAnsi="ＭＳ ゴシック" w:eastAsia="ＭＳ ゴシック"/>
                                <w:b w:val="1"/>
                                <w:color w:val="FF0000"/>
                                <w:spacing w:val="-20"/>
                              </w:rPr>
                              <w:t>個人</w:t>
                            </w:r>
                            <w:r>
                              <w:rPr>
                                <w:rFonts w:hint="default" w:ascii="ＭＳ ゴシック" w:hAnsi="ＭＳ ゴシック" w:eastAsia="ＭＳ ゴシック"/>
                                <w:b w:val="1"/>
                                <w:color w:val="FF0000"/>
                                <w:spacing w:val="-20"/>
                              </w:rPr>
                              <w:t>ごとに</w:t>
                            </w:r>
                          </w:p>
                          <w:p>
                            <w:pPr>
                              <w:pStyle w:val="0"/>
                              <w:jc w:val="center"/>
                              <w:rPr>
                                <w:rFonts w:hint="default" w:ascii="ＭＳ ゴシック" w:hAnsi="ＭＳ ゴシック" w:eastAsia="ＭＳ ゴシック"/>
                                <w:b w:val="1"/>
                                <w:color w:val="FF0000"/>
                                <w:spacing w:val="-20"/>
                              </w:rPr>
                            </w:pPr>
                            <w:r>
                              <w:rPr>
                                <w:rFonts w:hint="eastAsia" w:ascii="ＭＳ ゴシック" w:hAnsi="ＭＳ ゴシック" w:eastAsia="ＭＳ ゴシック"/>
                                <w:b w:val="1"/>
                                <w:color w:val="FF0000"/>
                                <w:spacing w:val="-20"/>
                              </w:rPr>
                              <w:t>２桁の</w:t>
                            </w:r>
                            <w:r>
                              <w:rPr>
                                <w:rFonts w:hint="default" w:ascii="ＭＳ ゴシック" w:hAnsi="ＭＳ ゴシック" w:eastAsia="ＭＳ ゴシック"/>
                                <w:b w:val="1"/>
                                <w:color w:val="FF0000"/>
                                <w:spacing w:val="-20"/>
                              </w:rPr>
                              <w:t>枝番が追加</w:t>
                            </w:r>
                          </w:p>
                        </w:txbxContent>
                      </v:textbox>
                      <v:imagedata o:title=""/>
                      <w10:wrap type="none" anchorx="text" anchory="text"/>
                    </v:shape>
                  </w:pict>
                </mc:Fallback>
              </mc:AlternateContent>
            </w:r>
            <w:r>
              <w:rPr>
                <w:rFonts w:hint="default" w:ascii="ＭＳ ゴシック" w:hAnsi="ＭＳ ゴシック" w:eastAsia="ＭＳ ゴシック"/>
              </w:rPr>
              <w:drawing>
                <wp:anchor distT="0" distB="0" distL="114300" distR="114300" simplePos="0" relativeHeight="2" behindDoc="0" locked="0" layoutInCell="1" hidden="0" allowOverlap="1">
                  <wp:simplePos x="0" y="0"/>
                  <wp:positionH relativeFrom="column">
                    <wp:posOffset>976630</wp:posOffset>
                  </wp:positionH>
                  <wp:positionV relativeFrom="paragraph">
                    <wp:posOffset>221615</wp:posOffset>
                  </wp:positionV>
                  <wp:extent cx="3657600" cy="2305050"/>
                  <wp:effectExtent l="0" t="0" r="0" b="0"/>
                  <wp:wrapNone/>
                  <wp:docPr id="1041" name="Picture 1"/>
                  <a:graphic xmlns:a="http://schemas.openxmlformats.org/drawingml/2006/main">
                    <a:graphicData uri="http://schemas.openxmlformats.org/drawingml/2006/picture">
                      <pic:pic xmlns:pic="http://schemas.openxmlformats.org/drawingml/2006/picture">
                        <pic:nvPicPr>
                          <pic:cNvPr id="1041" name="Picture 1"/>
                          <pic:cNvPicPr>
                            <a:picLocks noChangeAspect="1" noChangeArrowheads="1"/>
                          </pic:cNvPicPr>
                        </pic:nvPicPr>
                        <pic:blipFill>
                          <a:blip r:embed="rId8"/>
                          <a:stretch>
                            <a:fillRect/>
                          </a:stretch>
                        </pic:blipFill>
                        <pic:spPr>
                          <a:xfrm>
                            <a:off x="0" y="0"/>
                            <a:ext cx="3657600" cy="2305050"/>
                          </a:xfrm>
                          <a:prstGeom prst="rect">
                            <a:avLst/>
                          </a:prstGeom>
                          <a:noFill/>
                          <a:ln>
                            <a:noFill/>
                          </a:ln>
                        </pic:spPr>
                      </pic:pic>
                    </a:graphicData>
                  </a:graphic>
                </wp:anchor>
              </w:drawing>
            </w:r>
            <w:r>
              <w:rPr>
                <w:rFonts w:hint="default"/>
              </w:rPr>
              <mc:AlternateContent>
                <mc:Choice Requires="wps">
                  <w:drawing>
                    <wp:anchor distT="0" distB="0" distL="114300" distR="114300" simplePos="0" relativeHeight="17" behindDoc="0" locked="0" layoutInCell="1" hidden="0" allowOverlap="1">
                      <wp:simplePos x="0" y="0"/>
                      <wp:positionH relativeFrom="column">
                        <wp:posOffset>-33020</wp:posOffset>
                      </wp:positionH>
                      <wp:positionV relativeFrom="paragraph">
                        <wp:posOffset>2596515</wp:posOffset>
                      </wp:positionV>
                      <wp:extent cx="6064250" cy="355600"/>
                      <wp:effectExtent l="0" t="0" r="635" b="635"/>
                      <wp:wrapNone/>
                      <wp:docPr id="1042" name="テキスト ボックス 4"/>
                      <a:graphic xmlns:a="http://schemas.openxmlformats.org/drawingml/2006/main">
                        <a:graphicData uri="http://schemas.microsoft.com/office/word/2010/wordprocessingShape">
                          <wps:wsp>
                            <wps:cNvPr id="1042" name="テキスト ボックス 4"/>
                            <wps:cNvSpPr txBox="1"/>
                            <wps:spPr>
                              <a:xfrm>
                                <a:off x="0" y="0"/>
                                <a:ext cx="6064250" cy="35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※保険証の文字の</w:t>
                                  </w:r>
                                  <w:r>
                                    <w:rPr>
                                      <w:rFonts w:hint="default" w:ascii="ＭＳ ゴシック" w:hAnsi="ＭＳ ゴシック" w:eastAsia="ＭＳ ゴシック"/>
                                      <w:sz w:val="20"/>
                                    </w:rPr>
                                    <w:t>大きさ</w:t>
                                  </w:r>
                                  <w:r>
                                    <w:rPr>
                                      <w:rFonts w:hint="eastAsia" w:ascii="ＭＳ ゴシック" w:hAnsi="ＭＳ ゴシック" w:eastAsia="ＭＳ ゴシック"/>
                                      <w:sz w:val="20"/>
                                    </w:rPr>
                                    <w:t>や</w:t>
                                  </w:r>
                                  <w:r>
                                    <w:rPr>
                                      <w:rFonts w:hint="default" w:ascii="ＭＳ ゴシック" w:hAnsi="ＭＳ ゴシック" w:eastAsia="ＭＳ ゴシック"/>
                                      <w:sz w:val="20"/>
                                    </w:rPr>
                                    <w:t>記載</w:t>
                                  </w:r>
                                  <w:r>
                                    <w:rPr>
                                      <w:rFonts w:hint="eastAsia" w:ascii="ＭＳ ゴシック" w:hAnsi="ＭＳ ゴシック" w:eastAsia="ＭＳ ゴシック"/>
                                      <w:sz w:val="20"/>
                                    </w:rPr>
                                    <w:t>内容等</w:t>
                                  </w:r>
                                  <w:r>
                                    <w:rPr>
                                      <w:rFonts w:hint="default" w:ascii="ＭＳ ゴシック" w:hAnsi="ＭＳ ゴシック" w:eastAsia="ＭＳ ゴシック"/>
                                      <w:sz w:val="20"/>
                                    </w:rPr>
                                    <w:t>については</w:t>
                                  </w:r>
                                  <w:r>
                                    <w:rPr>
                                      <w:rFonts w:hint="eastAsia" w:ascii="ＭＳ ゴシック" w:hAnsi="ＭＳ ゴシック" w:eastAsia="ＭＳ ゴシック"/>
                                      <w:sz w:val="20"/>
                                    </w:rPr>
                                    <w:t>，</w:t>
                                  </w:r>
                                  <w:r>
                                    <w:rPr>
                                      <w:rFonts w:hint="default" w:ascii="ＭＳ ゴシック" w:hAnsi="ＭＳ ゴシック" w:eastAsia="ＭＳ ゴシック"/>
                                      <w:sz w:val="20"/>
                                    </w:rPr>
                                    <w:t>市町ごとに異なる場合があります。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204.45pt;mso-position-vertical-relative:text;mso-position-horizontal-relative:text;v-text-anchor:top;position:absolute;height:28pt;mso-wrap-distance-top:0pt;width:477.5pt;mso-wrap-distance-left:9pt;margin-left:-2.6pt;z-index:17;" o:spid="_x0000_s1042" o:allowincell="t" o:allowoverlap="t" filled="f" stroked="f" strokeweight="0.5pt" o:spt="202" type="#_x0000_t202">
                      <v:fill/>
                      <v:textbox style="layout-flow:horizontal;">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※保険証の文字の</w:t>
                            </w:r>
                            <w:r>
                              <w:rPr>
                                <w:rFonts w:hint="default" w:ascii="ＭＳ ゴシック" w:hAnsi="ＭＳ ゴシック" w:eastAsia="ＭＳ ゴシック"/>
                                <w:sz w:val="20"/>
                              </w:rPr>
                              <w:t>大きさ</w:t>
                            </w:r>
                            <w:r>
                              <w:rPr>
                                <w:rFonts w:hint="eastAsia" w:ascii="ＭＳ ゴシック" w:hAnsi="ＭＳ ゴシック" w:eastAsia="ＭＳ ゴシック"/>
                                <w:sz w:val="20"/>
                              </w:rPr>
                              <w:t>や</w:t>
                            </w:r>
                            <w:r>
                              <w:rPr>
                                <w:rFonts w:hint="default" w:ascii="ＭＳ ゴシック" w:hAnsi="ＭＳ ゴシック" w:eastAsia="ＭＳ ゴシック"/>
                                <w:sz w:val="20"/>
                              </w:rPr>
                              <w:t>記載</w:t>
                            </w:r>
                            <w:r>
                              <w:rPr>
                                <w:rFonts w:hint="eastAsia" w:ascii="ＭＳ ゴシック" w:hAnsi="ＭＳ ゴシック" w:eastAsia="ＭＳ ゴシック"/>
                                <w:sz w:val="20"/>
                              </w:rPr>
                              <w:t>内容等</w:t>
                            </w:r>
                            <w:r>
                              <w:rPr>
                                <w:rFonts w:hint="default" w:ascii="ＭＳ ゴシック" w:hAnsi="ＭＳ ゴシック" w:eastAsia="ＭＳ ゴシック"/>
                                <w:sz w:val="20"/>
                              </w:rPr>
                              <w:t>については</w:t>
                            </w:r>
                            <w:r>
                              <w:rPr>
                                <w:rFonts w:hint="eastAsia" w:ascii="ＭＳ ゴシック" w:hAnsi="ＭＳ ゴシック" w:eastAsia="ＭＳ ゴシック"/>
                                <w:sz w:val="20"/>
                              </w:rPr>
                              <w:t>，</w:t>
                            </w:r>
                            <w:r>
                              <w:rPr>
                                <w:rFonts w:hint="default" w:ascii="ＭＳ ゴシック" w:hAnsi="ＭＳ ゴシック" w:eastAsia="ＭＳ ゴシック"/>
                                <w:sz w:val="20"/>
                              </w:rPr>
                              <w:t>市町ごとに異なる場合があります。</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3856355</wp:posOffset>
                      </wp:positionH>
                      <wp:positionV relativeFrom="paragraph">
                        <wp:posOffset>1650365</wp:posOffset>
                      </wp:positionV>
                      <wp:extent cx="711200" cy="704850"/>
                      <wp:effectExtent l="635" t="635" r="29845" b="10795"/>
                      <wp:wrapNone/>
                      <wp:docPr id="1043" name="円/楕円 14"/>
                      <a:graphic xmlns:a="http://schemas.openxmlformats.org/drawingml/2006/main">
                        <a:graphicData uri="http://schemas.microsoft.com/office/word/2010/wordprocessingShape">
                          <wps:wsp>
                            <wps:cNvPr id="1043" name="円/楕円 14"/>
                            <wps:cNvSpPr/>
                            <wps:spPr>
                              <a:xfrm>
                                <a:off x="0" y="0"/>
                                <a:ext cx="711200" cy="704850"/>
                              </a:xfrm>
                              <a:prstGeom prst="ellipse">
                                <a:avLst/>
                              </a:prstGeom>
                              <a:noFill/>
                              <a:ln w="19050" cap="flat" cmpd="sng" algn="ctr">
                                <a:solidFill>
                                  <a:srgbClr val="FF0000"/>
                                </a:solidFill>
                                <a:prstDash val="solid"/>
                                <a:miter lim="800000"/>
                              </a:ln>
                              <a:effectLst/>
                            </wps:spPr>
                            <wps:bodyPr/>
                          </wps:wsp>
                        </a:graphicData>
                      </a:graphic>
                    </wp:anchor>
                  </w:drawing>
                </mc:Choice>
                <mc:Fallback>
                  <w:pict>
                    <v:oval id="円/楕円 14" style="mso-wrap-distance-right:9pt;mso-wrap-distance-bottom:0pt;margin-top:129.94pt;mso-position-vertical-relative:text;mso-position-horizontal-relative:text;position:absolute;height:55.5pt;mso-wrap-distance-top:0pt;width:56pt;mso-wrap-distance-left:9pt;margin-left:303.64pt;z-index:16;" o:spid="_x0000_s1043" o:allowincell="t" o:allowoverlap="t" filled="f" stroked="t" strokecolor="#ff0000" strokeweight="1.5pt" o:spt="3">
                      <v:fill/>
                      <v:stroke linestyle="single" miterlimit="8"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3742055</wp:posOffset>
                      </wp:positionH>
                      <wp:positionV relativeFrom="paragraph">
                        <wp:posOffset>729615</wp:posOffset>
                      </wp:positionV>
                      <wp:extent cx="647700" cy="374650"/>
                      <wp:effectExtent l="635" t="635" r="29845" b="10795"/>
                      <wp:wrapNone/>
                      <wp:docPr id="1044" name="円/楕円 9"/>
                      <a:graphic xmlns:a="http://schemas.openxmlformats.org/drawingml/2006/main">
                        <a:graphicData uri="http://schemas.microsoft.com/office/word/2010/wordprocessingShape">
                          <wps:wsp>
                            <wps:cNvPr id="1044" name="円/楕円 9"/>
                            <wps:cNvSpPr/>
                            <wps:spPr>
                              <a:xfrm>
                                <a:off x="0" y="0"/>
                                <a:ext cx="647700" cy="374650"/>
                              </a:xfrm>
                              <a:prstGeom prst="ellipse">
                                <a:avLst/>
                              </a:prstGeom>
                              <a:noFill/>
                              <a:ln w="19050" cmpd="sng">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9" style="mso-wrap-distance-right:9pt;mso-wrap-distance-bottom:0pt;margin-top:57.45pt;mso-position-vertical-relative:text;mso-position-horizontal-relative:text;position:absolute;height:29.5pt;mso-wrap-distance-top:0pt;width:51pt;mso-wrap-distance-left:9pt;margin-left:294.64pt;z-index:15;" o:spid="_x0000_s1044" o:allowincell="t" o:allowoverlap="t" filled="f" stroked="t" strokecolor="#ff0000" strokeweight="1.5pt" o:spt="3">
                      <v:fill/>
                      <v:stroke linestyle="single" miterlimit="8" endcap="flat" dashstyle="solid" filltype="solid"/>
                      <v:textbox style="layout-flow:horizontal;"/>
                      <v:imagedata o:title=""/>
                      <w10:wrap type="none" anchorx="text" anchory="text"/>
                    </v:oval>
                  </w:pict>
                </mc:Fallback>
              </mc:AlternateContent>
            </w:r>
          </w:p>
        </w:tc>
      </w:tr>
    </w:tbl>
    <w:p>
      <w:pPr>
        <w:pStyle w:val="0"/>
        <w:jc w:val="center"/>
        <w:rPr>
          <w:rFonts w:hint="default" w:ascii="ＭＳ ゴシック" w:hAnsi="ＭＳ ゴシック" w:eastAsia="ＭＳ ゴシック"/>
        </w:rPr>
      </w:pPr>
    </w:p>
    <w:p>
      <w:pPr>
        <w:pStyle w:val="0"/>
        <w:spacing w:line="360" w:lineRule="exact"/>
        <w:jc w:val="center"/>
        <w:rPr>
          <w:rFonts w:hint="default" w:ascii="ＭＳ ゴシック" w:hAnsi="ＭＳ ゴシック" w:eastAsia="ＭＳ ゴシック"/>
          <w:sz w:val="36"/>
        </w:rPr>
      </w:pPr>
      <w:r>
        <w:rPr>
          <w:rFonts w:hint="eastAsia" w:ascii="ＭＳ ゴシック" w:hAnsi="ＭＳ ゴシック" w:eastAsia="ＭＳ ゴシック"/>
          <w:sz w:val="36"/>
        </w:rPr>
        <w:t>広島県熊野町</w:t>
      </w:r>
      <w:bookmarkStart w:id="0" w:name="_GoBack"/>
      <w:bookmarkEnd w:id="0"/>
    </w:p>
    <w:sectPr>
      <w:pgSz w:w="11906" w:h="16838"/>
      <w:pgMar w:top="567" w:right="851"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S創英角ｺﾞｼｯｸUB">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rmal (Web)"/>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399</Characters>
  <Application>JUST Note</Application>
  <Lines>46</Lines>
  <Paragraphs>19</Paragraphs>
  <Company>広島県庁</Company>
  <CharactersWithSpaces>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藤井 愛</dc:creator>
  <cp:lastModifiedBy>桐田　孝美</cp:lastModifiedBy>
  <cp:lastPrinted>2021-06-28T05:46:41Z</cp:lastPrinted>
  <dcterms:created xsi:type="dcterms:W3CDTF">2021-06-09T05:43:00Z</dcterms:created>
  <dcterms:modified xsi:type="dcterms:W3CDTF">2021-06-28T04:54:13Z</dcterms:modified>
  <cp:revision>17</cp:revision>
</cp:coreProperties>
</file>